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EFBBD" w14:textId="77777777" w:rsidR="0084540D" w:rsidRPr="002A7FE5" w:rsidRDefault="0084540D" w:rsidP="0084540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A7FE5">
        <w:rPr>
          <w:rFonts w:ascii="Times New Roman" w:hAnsi="Times New Roman" w:cs="Times New Roman"/>
          <w:b/>
          <w:sz w:val="32"/>
          <w:szCs w:val="32"/>
        </w:rPr>
        <w:t>Бодрова Наталья Михайловна</w:t>
      </w:r>
      <w:r w:rsidRPr="002A7FE5">
        <w:rPr>
          <w:rFonts w:ascii="Times New Roman" w:hAnsi="Times New Roman" w:cs="Times New Roman"/>
          <w:sz w:val="32"/>
          <w:szCs w:val="32"/>
        </w:rPr>
        <w:t>,</w:t>
      </w:r>
    </w:p>
    <w:p w14:paraId="66DC842F" w14:textId="77777777" w:rsidR="0084540D" w:rsidRDefault="002A7FE5" w:rsidP="008454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4540D">
        <w:rPr>
          <w:rFonts w:ascii="Times New Roman" w:hAnsi="Times New Roman" w:cs="Times New Roman"/>
          <w:sz w:val="28"/>
          <w:szCs w:val="28"/>
        </w:rPr>
        <w:t xml:space="preserve">аведующая Осташковским </w:t>
      </w:r>
    </w:p>
    <w:p w14:paraId="34C7E919" w14:textId="77777777" w:rsidR="0084540D" w:rsidRDefault="0084540D" w:rsidP="008454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краеведческим музеем –</w:t>
      </w:r>
    </w:p>
    <w:p w14:paraId="74463EBE" w14:textId="77777777" w:rsidR="0084540D" w:rsidRDefault="0084540D" w:rsidP="008454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филиалом ГБУК ТГОМ</w:t>
      </w:r>
    </w:p>
    <w:p w14:paraId="45E1F6FC" w14:textId="77777777" w:rsidR="00706BFC" w:rsidRPr="0084540D" w:rsidRDefault="00706BFC" w:rsidP="00706B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40D">
        <w:rPr>
          <w:rFonts w:ascii="Times New Roman" w:hAnsi="Times New Roman" w:cs="Times New Roman"/>
          <w:b/>
          <w:sz w:val="28"/>
          <w:szCs w:val="28"/>
        </w:rPr>
        <w:t>Путешествия в Нило-</w:t>
      </w:r>
      <w:proofErr w:type="spellStart"/>
      <w:r w:rsidRPr="0084540D">
        <w:rPr>
          <w:rFonts w:ascii="Times New Roman" w:hAnsi="Times New Roman" w:cs="Times New Roman"/>
          <w:b/>
          <w:sz w:val="28"/>
          <w:szCs w:val="28"/>
        </w:rPr>
        <w:t>Столобенскую</w:t>
      </w:r>
      <w:proofErr w:type="spellEnd"/>
      <w:r w:rsidRPr="0084540D">
        <w:rPr>
          <w:rFonts w:ascii="Times New Roman" w:hAnsi="Times New Roman" w:cs="Times New Roman"/>
          <w:b/>
          <w:sz w:val="28"/>
          <w:szCs w:val="28"/>
        </w:rPr>
        <w:t xml:space="preserve"> пустынь</w:t>
      </w:r>
    </w:p>
    <w:p w14:paraId="08CCF40C" w14:textId="77777777" w:rsidR="00F01BD8" w:rsidRPr="0084540D" w:rsidRDefault="00706BFC" w:rsidP="00706B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40D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84540D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84540D">
        <w:rPr>
          <w:rFonts w:ascii="Times New Roman" w:hAnsi="Times New Roman" w:cs="Times New Roman"/>
          <w:b/>
          <w:sz w:val="28"/>
          <w:szCs w:val="28"/>
        </w:rPr>
        <w:t xml:space="preserve"> – начале </w:t>
      </w:r>
      <w:r w:rsidRPr="0084540D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84540D">
        <w:rPr>
          <w:rFonts w:ascii="Times New Roman" w:hAnsi="Times New Roman" w:cs="Times New Roman"/>
          <w:b/>
          <w:sz w:val="28"/>
          <w:szCs w:val="28"/>
        </w:rPr>
        <w:t>I века</w:t>
      </w:r>
    </w:p>
    <w:p w14:paraId="39BB2350" w14:textId="77777777" w:rsidR="00706BFC" w:rsidRPr="0084540D" w:rsidRDefault="00706BFC" w:rsidP="00706B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467B51" w14:textId="77777777" w:rsidR="00DE3AE6" w:rsidRDefault="00706BFC" w:rsidP="000232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Нило-Столобенская пустынь – крупнейший духовный центр России. Монастырь с давних времен привлекал огромное количество верующих людей своими святынями – мощами преподобного Нила Столобенского, чудотворными иконами, целебными водами из </w:t>
      </w:r>
      <w:r w:rsidR="0084540D">
        <w:rPr>
          <w:rFonts w:ascii="Times New Roman" w:hAnsi="Times New Roman" w:cs="Times New Roman"/>
          <w:sz w:val="28"/>
          <w:szCs w:val="28"/>
        </w:rPr>
        <w:t>колодца Нила</w:t>
      </w:r>
      <w:r w:rsidR="008014B5">
        <w:rPr>
          <w:rFonts w:ascii="Times New Roman" w:hAnsi="Times New Roman" w:cs="Times New Roman"/>
          <w:sz w:val="28"/>
          <w:szCs w:val="28"/>
        </w:rPr>
        <w:t xml:space="preserve"> и гостеприимством братии обители. С разных уголков необъятной России приезжали и приходили богомольцы. Дорога и посещение монастыря Нило</w:t>
      </w:r>
      <w:r w:rsidR="00023217">
        <w:rPr>
          <w:rFonts w:ascii="Times New Roman" w:hAnsi="Times New Roman" w:cs="Times New Roman"/>
          <w:sz w:val="28"/>
          <w:szCs w:val="28"/>
        </w:rPr>
        <w:t>-Столобенская пустынь превращали</w:t>
      </w:r>
      <w:r w:rsidR="008014B5">
        <w:rPr>
          <w:rFonts w:ascii="Times New Roman" w:hAnsi="Times New Roman" w:cs="Times New Roman"/>
          <w:sz w:val="28"/>
          <w:szCs w:val="28"/>
        </w:rPr>
        <w:t xml:space="preserve">сь в путешествие. </w:t>
      </w:r>
    </w:p>
    <w:p w14:paraId="39F5C8AA" w14:textId="77777777" w:rsidR="00876074" w:rsidRPr="00E36A44" w:rsidRDefault="0083382E" w:rsidP="00DE3A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 - это передвижение</w:t>
      </w:r>
      <w:r w:rsidR="00011338" w:rsidRPr="00023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004E" w:rsidRPr="00E36A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8D004E">
        <w:rPr>
          <w:rFonts w:ascii="Times New Roman" w:hAnsi="Times New Roman" w:cs="Times New Roman"/>
          <w:sz w:val="28"/>
          <w:szCs w:val="28"/>
          <w:shd w:val="clear" w:color="auto" w:fill="FFFFFF"/>
        </w:rPr>
        <w:t>конкретными</w:t>
      </w:r>
      <w:r w:rsidR="008D004E" w:rsidRPr="00E36A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целями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определённой территории</w:t>
      </w:r>
      <w:r w:rsidR="008D004E" w:rsidRPr="00023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1338" w:rsidRPr="000232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одного человека или группы людей</w:t>
      </w:r>
      <w:r w:rsidR="00E36A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определённый временной период</w:t>
      </w:r>
      <w:r w:rsidR="00011338" w:rsidRPr="00E36A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23217" w:rsidRPr="00E36A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Возможность </w:t>
      </w:r>
      <w:r w:rsidR="00023217" w:rsidRPr="00E36A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путешествовать</w:t>
      </w:r>
      <w:r w:rsidR="00023217" w:rsidRPr="00E36A44">
        <w:rPr>
          <w:rFonts w:ascii="Times New Roman" w:hAnsi="Times New Roman" w:cs="Times New Roman"/>
          <w:sz w:val="28"/>
          <w:szCs w:val="28"/>
          <w:shd w:val="clear" w:color="auto" w:fill="FFFFFF"/>
        </w:rPr>
        <w:t> известный русский писатель Иван Бунин считал одной из составляющих триады счастья человека (плюс любовь и интересная работа). За помощью и кусочком счастья люди</w:t>
      </w:r>
      <w:r w:rsidR="00DE3AE6" w:rsidRPr="00E36A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и богатые, и бедные, и простые, и члены царской семьи -</w:t>
      </w:r>
      <w:r w:rsidR="00023217" w:rsidRPr="00E36A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отправлялись за многие километры от мест проживания в монастырь Нило-Столобенская пустынь. </w:t>
      </w:r>
    </w:p>
    <w:p w14:paraId="251FED5D" w14:textId="77777777" w:rsidR="00497868" w:rsidRDefault="00023217" w:rsidP="00023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4A4412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временной промежуток</w:t>
      </w:r>
      <w:r w:rsidR="00DE3AE6" w:rsidRPr="004A4412">
        <w:rPr>
          <w:rFonts w:ascii="Times New Roman" w:hAnsi="Times New Roman" w:cs="Times New Roman"/>
          <w:sz w:val="28"/>
          <w:szCs w:val="28"/>
        </w:rPr>
        <w:t xml:space="preserve"> </w:t>
      </w:r>
      <w:r w:rsidR="00DE3AE6" w:rsidRPr="004A441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E3AE6" w:rsidRPr="004A4412">
        <w:rPr>
          <w:rFonts w:ascii="Times New Roman" w:hAnsi="Times New Roman" w:cs="Times New Roman"/>
          <w:sz w:val="28"/>
          <w:szCs w:val="28"/>
        </w:rPr>
        <w:t xml:space="preserve"> – начало </w:t>
      </w:r>
      <w:r w:rsidR="00DE3AE6" w:rsidRPr="004A441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DE3AE6" w:rsidRPr="004A4412">
        <w:rPr>
          <w:rFonts w:ascii="Times New Roman" w:hAnsi="Times New Roman" w:cs="Times New Roman"/>
          <w:sz w:val="28"/>
          <w:szCs w:val="28"/>
        </w:rPr>
        <w:t>I века взят не случайно, а в связи с тем, что сохранились письменные источники</w:t>
      </w:r>
      <w:r w:rsidR="00E3112A" w:rsidRPr="004A4412">
        <w:rPr>
          <w:rFonts w:ascii="Times New Roman" w:hAnsi="Times New Roman" w:cs="Times New Roman"/>
          <w:sz w:val="28"/>
          <w:szCs w:val="28"/>
        </w:rPr>
        <w:t xml:space="preserve"> </w:t>
      </w:r>
      <w:r w:rsidR="00DE3AE6" w:rsidRPr="004A4412">
        <w:rPr>
          <w:rFonts w:ascii="Times New Roman" w:hAnsi="Times New Roman" w:cs="Times New Roman"/>
          <w:sz w:val="28"/>
          <w:szCs w:val="28"/>
        </w:rPr>
        <w:t>-</w:t>
      </w:r>
      <w:r w:rsidR="00E3112A" w:rsidRPr="004A4412">
        <w:rPr>
          <w:rFonts w:ascii="Times New Roman" w:hAnsi="Times New Roman" w:cs="Times New Roman"/>
          <w:sz w:val="28"/>
          <w:szCs w:val="28"/>
        </w:rPr>
        <w:t xml:space="preserve"> </w:t>
      </w:r>
      <w:r w:rsidR="00DE3AE6" w:rsidRPr="004A4412">
        <w:rPr>
          <w:rFonts w:ascii="Times New Roman" w:hAnsi="Times New Roman" w:cs="Times New Roman"/>
          <w:sz w:val="28"/>
          <w:szCs w:val="28"/>
        </w:rPr>
        <w:t xml:space="preserve">свидетельства путешествий в нашу обитель. </w:t>
      </w:r>
      <w:r w:rsidR="00156244" w:rsidRPr="004A4412">
        <w:rPr>
          <w:rFonts w:ascii="Times New Roman" w:hAnsi="Times New Roman" w:cs="Times New Roman"/>
          <w:sz w:val="28"/>
          <w:szCs w:val="28"/>
        </w:rPr>
        <w:t xml:space="preserve">Однако, работа над данной темой позволяет утверждать, что путешествия в Нило-Столобенскую пустынь совершались и в </w:t>
      </w:r>
      <w:r w:rsidR="00156244" w:rsidRPr="004A441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56244" w:rsidRPr="004A4412">
        <w:rPr>
          <w:rFonts w:ascii="Times New Roman" w:hAnsi="Times New Roman" w:cs="Times New Roman"/>
          <w:sz w:val="28"/>
          <w:szCs w:val="28"/>
        </w:rPr>
        <w:t xml:space="preserve"> столетии. В мировой паутине удалось обнаружить набор открыток «Русские города в акварелях </w:t>
      </w:r>
      <w:proofErr w:type="spellStart"/>
      <w:r w:rsidR="00156244" w:rsidRPr="004A4412">
        <w:rPr>
          <w:rFonts w:ascii="Times New Roman" w:hAnsi="Times New Roman" w:cs="Times New Roman"/>
          <w:sz w:val="28"/>
          <w:szCs w:val="28"/>
        </w:rPr>
        <w:t>Бальтазара</w:t>
      </w:r>
      <w:proofErr w:type="spellEnd"/>
      <w:r w:rsidR="00156244" w:rsidRPr="004A4412">
        <w:rPr>
          <w:rFonts w:ascii="Times New Roman" w:hAnsi="Times New Roman" w:cs="Times New Roman"/>
          <w:sz w:val="28"/>
          <w:szCs w:val="28"/>
        </w:rPr>
        <w:t xml:space="preserve"> де ла Траверса» (М., издательство «</w:t>
      </w:r>
      <w:r w:rsidR="0084540D" w:rsidRPr="004A4412">
        <w:rPr>
          <w:rFonts w:ascii="Times New Roman" w:hAnsi="Times New Roman" w:cs="Times New Roman"/>
          <w:sz w:val="28"/>
          <w:szCs w:val="28"/>
        </w:rPr>
        <w:t>Изобразительное искусство», 1985</w:t>
      </w:r>
      <w:r w:rsidR="00156244" w:rsidRPr="004A4412">
        <w:rPr>
          <w:rFonts w:ascii="Times New Roman" w:hAnsi="Times New Roman" w:cs="Times New Roman"/>
          <w:sz w:val="28"/>
          <w:szCs w:val="28"/>
        </w:rPr>
        <w:t xml:space="preserve"> г.), где среди прочих </w:t>
      </w:r>
      <w:r w:rsidR="00155509" w:rsidRPr="004A4412">
        <w:rPr>
          <w:rFonts w:ascii="Times New Roman" w:hAnsi="Times New Roman" w:cs="Times New Roman"/>
          <w:sz w:val="28"/>
          <w:szCs w:val="28"/>
        </w:rPr>
        <w:t xml:space="preserve">встретилось </w:t>
      </w:r>
      <w:r w:rsidR="00156244" w:rsidRPr="004A4412">
        <w:rPr>
          <w:rFonts w:ascii="Times New Roman" w:hAnsi="Times New Roman" w:cs="Times New Roman"/>
          <w:sz w:val="28"/>
          <w:szCs w:val="28"/>
        </w:rPr>
        <w:t xml:space="preserve">изображение «Нилова пустынь на озере Селигер. 1786 г. Бумага, акварель. </w:t>
      </w:r>
      <w:r w:rsidR="004A4412">
        <w:rPr>
          <w:rFonts w:ascii="Times New Roman" w:hAnsi="Times New Roman" w:cs="Times New Roman"/>
          <w:sz w:val="28"/>
          <w:szCs w:val="28"/>
        </w:rPr>
        <w:t>24,6 х</w:t>
      </w:r>
      <w:r w:rsidR="00156244" w:rsidRPr="004A4412">
        <w:rPr>
          <w:rFonts w:ascii="Times New Roman" w:hAnsi="Times New Roman" w:cs="Times New Roman"/>
          <w:sz w:val="28"/>
          <w:szCs w:val="28"/>
        </w:rPr>
        <w:t>47</w:t>
      </w:r>
      <w:r w:rsidR="004A4412">
        <w:rPr>
          <w:rFonts w:ascii="Times New Roman" w:hAnsi="Times New Roman" w:cs="Times New Roman"/>
          <w:sz w:val="28"/>
          <w:szCs w:val="28"/>
        </w:rPr>
        <w:t xml:space="preserve"> см</w:t>
      </w:r>
      <w:r w:rsidR="00156244" w:rsidRPr="004A4412">
        <w:rPr>
          <w:rFonts w:ascii="Times New Roman" w:hAnsi="Times New Roman" w:cs="Times New Roman"/>
          <w:sz w:val="28"/>
          <w:szCs w:val="28"/>
        </w:rPr>
        <w:t xml:space="preserve">. Собрание И.С. Зильберштейна, Москва». </w:t>
      </w:r>
    </w:p>
    <w:p w14:paraId="54E1C6D3" w14:textId="77777777" w:rsidR="00497868" w:rsidRDefault="00497868" w:rsidP="00023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9575C6" w14:textId="77777777" w:rsidR="00497868" w:rsidRDefault="00497868" w:rsidP="00497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6AE87" wp14:editId="59F23766">
            <wp:extent cx="4676775" cy="2447925"/>
            <wp:effectExtent l="0" t="0" r="9525" b="9525"/>
            <wp:docPr id="1" name="Рисунок 1" descr="G:\конференция 2022\путешествия в Нилову\презентация путешествия правка\1 Нилова Бальтазар де ла Траве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ференция 2022\путешествия в Нилову\презентация путешествия правка\1 Нилова Бальтазар де ла Травер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" t="3302" r="3094" b="25977"/>
                    <a:stretch/>
                  </pic:blipFill>
                  <pic:spPr bwMode="auto">
                    <a:xfrm>
                      <a:off x="0" y="0"/>
                      <a:ext cx="4677381" cy="24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42711" w14:textId="77777777" w:rsidR="00DE3AE6" w:rsidRDefault="00156244" w:rsidP="002A7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4412">
        <w:rPr>
          <w:rFonts w:ascii="Times New Roman" w:hAnsi="Times New Roman" w:cs="Times New Roman"/>
          <w:sz w:val="28"/>
          <w:szCs w:val="28"/>
        </w:rPr>
        <w:lastRenderedPageBreak/>
        <w:t>Сведений о французском художник</w:t>
      </w:r>
      <w:r w:rsidR="0084540D" w:rsidRPr="004A4412">
        <w:rPr>
          <w:rFonts w:ascii="Times New Roman" w:hAnsi="Times New Roman" w:cs="Times New Roman"/>
          <w:sz w:val="28"/>
          <w:szCs w:val="28"/>
        </w:rPr>
        <w:t xml:space="preserve">е Жане </w:t>
      </w:r>
      <w:proofErr w:type="spellStart"/>
      <w:r w:rsidR="0084540D" w:rsidRPr="004A4412">
        <w:rPr>
          <w:rFonts w:ascii="Times New Roman" w:hAnsi="Times New Roman" w:cs="Times New Roman"/>
          <w:sz w:val="28"/>
          <w:szCs w:val="28"/>
        </w:rPr>
        <w:t>Бальтазаре</w:t>
      </w:r>
      <w:proofErr w:type="spellEnd"/>
      <w:r w:rsidR="0084540D" w:rsidRPr="004A4412">
        <w:rPr>
          <w:rFonts w:ascii="Times New Roman" w:hAnsi="Times New Roman" w:cs="Times New Roman"/>
          <w:sz w:val="28"/>
          <w:szCs w:val="28"/>
        </w:rPr>
        <w:t xml:space="preserve"> де ла Траверсе</w:t>
      </w:r>
      <w:r w:rsidRPr="004A4412">
        <w:rPr>
          <w:rFonts w:ascii="Times New Roman" w:hAnsi="Times New Roman" w:cs="Times New Roman"/>
          <w:sz w:val="28"/>
          <w:szCs w:val="28"/>
        </w:rPr>
        <w:t xml:space="preserve"> </w:t>
      </w:r>
      <w:r w:rsidR="00314DDC" w:rsidRPr="004A4412">
        <w:rPr>
          <w:rFonts w:ascii="Times New Roman" w:hAnsi="Times New Roman" w:cs="Times New Roman"/>
          <w:sz w:val="28"/>
          <w:szCs w:val="28"/>
        </w:rPr>
        <w:t xml:space="preserve">сохранилось </w:t>
      </w:r>
      <w:r w:rsidRPr="004A4412">
        <w:rPr>
          <w:rFonts w:ascii="Times New Roman" w:hAnsi="Times New Roman" w:cs="Times New Roman"/>
          <w:sz w:val="28"/>
          <w:szCs w:val="28"/>
        </w:rPr>
        <w:t xml:space="preserve">очень мало. </w:t>
      </w:r>
      <w:r w:rsidR="00314DDC" w:rsidRPr="004A4412">
        <w:rPr>
          <w:rFonts w:ascii="Times New Roman" w:hAnsi="Times New Roman" w:cs="Times New Roman"/>
          <w:sz w:val="28"/>
          <w:szCs w:val="28"/>
        </w:rPr>
        <w:t>Известно</w:t>
      </w:r>
      <w:r w:rsidR="00155509" w:rsidRPr="004A4412">
        <w:rPr>
          <w:rFonts w:ascii="Times New Roman" w:hAnsi="Times New Roman" w:cs="Times New Roman"/>
          <w:sz w:val="28"/>
          <w:szCs w:val="28"/>
        </w:rPr>
        <w:t>, ч</w:t>
      </w:r>
      <w:r w:rsidR="00314DDC" w:rsidRPr="004A4412">
        <w:rPr>
          <w:rFonts w:ascii="Times New Roman" w:hAnsi="Times New Roman" w:cs="Times New Roman"/>
          <w:sz w:val="28"/>
          <w:szCs w:val="28"/>
        </w:rPr>
        <w:t xml:space="preserve">то он приехал в Россию в 1770-х годах и поступил на службу во </w:t>
      </w:r>
      <w:r w:rsidR="00314DDC">
        <w:rPr>
          <w:rFonts w:ascii="Times New Roman" w:hAnsi="Times New Roman" w:cs="Times New Roman"/>
          <w:sz w:val="28"/>
          <w:szCs w:val="28"/>
        </w:rPr>
        <w:t>французскую драматическую труппу императорских театров, где ему поручали незначительные роли и платили небольшое жалованье.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DDC">
        <w:rPr>
          <w:rFonts w:ascii="Times New Roman" w:hAnsi="Times New Roman" w:cs="Times New Roman"/>
          <w:sz w:val="28"/>
          <w:szCs w:val="28"/>
        </w:rPr>
        <w:t xml:space="preserve">Служба в театре не помешала де ла Траверсу заниматься художеством, и настолько успешно, что его заметил такой ценитель искусства, как граф А.С. Строганов, екатерининский вельможа, один из самых влиятельных и богатых людей своего времени. Надо думать, что именно Строганов заказал де ла Траверсу виды городов Вышневолоцкой водной </w:t>
      </w:r>
      <w:r w:rsidR="008D2913">
        <w:rPr>
          <w:rFonts w:ascii="Times New Roman" w:hAnsi="Times New Roman" w:cs="Times New Roman"/>
          <w:sz w:val="28"/>
          <w:szCs w:val="28"/>
        </w:rPr>
        <w:t>системы, среди которых есть и изображение обители на острове Столобный на озере Селигер. В тексте Н.</w:t>
      </w:r>
      <w:r w:rsidR="00470B9C">
        <w:rPr>
          <w:rFonts w:ascii="Times New Roman" w:hAnsi="Times New Roman" w:cs="Times New Roman"/>
          <w:sz w:val="28"/>
          <w:szCs w:val="28"/>
        </w:rPr>
        <w:t>И.</w:t>
      </w:r>
      <w:r w:rsidR="008D2913">
        <w:rPr>
          <w:rFonts w:ascii="Times New Roman" w:hAnsi="Times New Roman" w:cs="Times New Roman"/>
          <w:sz w:val="28"/>
          <w:szCs w:val="28"/>
        </w:rPr>
        <w:t xml:space="preserve"> Александровой на обложке этого набора открыток говорится, что Жан </w:t>
      </w:r>
      <w:proofErr w:type="spellStart"/>
      <w:r w:rsidR="008D2913">
        <w:rPr>
          <w:rFonts w:ascii="Times New Roman" w:hAnsi="Times New Roman" w:cs="Times New Roman"/>
          <w:sz w:val="28"/>
          <w:szCs w:val="28"/>
        </w:rPr>
        <w:t>Бальтазар</w:t>
      </w:r>
      <w:proofErr w:type="spellEnd"/>
      <w:r w:rsidR="008D2913">
        <w:rPr>
          <w:rFonts w:ascii="Times New Roman" w:hAnsi="Times New Roman" w:cs="Times New Roman"/>
          <w:sz w:val="28"/>
          <w:szCs w:val="28"/>
        </w:rPr>
        <w:t xml:space="preserve"> де ла Траверс, вероятнее всего, путешествовал по российским просторам не один, а с художником Михаилом Матвеевичем Ивановым</w:t>
      </w:r>
      <w:r w:rsidR="00312875">
        <w:rPr>
          <w:rFonts w:ascii="Times New Roman" w:hAnsi="Times New Roman" w:cs="Times New Roman"/>
          <w:sz w:val="28"/>
          <w:szCs w:val="28"/>
        </w:rPr>
        <w:t xml:space="preserve"> (1748-1823), за которым закрепилось звание «путешествующий художник»</w:t>
      </w:r>
      <w:r w:rsidR="008D2913">
        <w:rPr>
          <w:rFonts w:ascii="Times New Roman" w:hAnsi="Times New Roman" w:cs="Times New Roman"/>
          <w:sz w:val="28"/>
          <w:szCs w:val="28"/>
        </w:rPr>
        <w:t xml:space="preserve">. Подтверждением этому являются очень стилистически </w:t>
      </w:r>
      <w:r w:rsidR="0084540D">
        <w:rPr>
          <w:rFonts w:ascii="Times New Roman" w:hAnsi="Times New Roman" w:cs="Times New Roman"/>
          <w:sz w:val="28"/>
          <w:szCs w:val="28"/>
        </w:rPr>
        <w:t xml:space="preserve">близкие их обоих </w:t>
      </w:r>
      <w:r w:rsidR="008D2913">
        <w:rPr>
          <w:rFonts w:ascii="Times New Roman" w:hAnsi="Times New Roman" w:cs="Times New Roman"/>
          <w:sz w:val="28"/>
          <w:szCs w:val="28"/>
        </w:rPr>
        <w:t xml:space="preserve">изображения монастыря Нило-Столобенская пустынь. </w:t>
      </w:r>
    </w:p>
    <w:p w14:paraId="79EB6DA5" w14:textId="77777777" w:rsidR="00497868" w:rsidRDefault="00497868" w:rsidP="00023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DA552A" w14:textId="77777777" w:rsidR="00497868" w:rsidRPr="00156244" w:rsidRDefault="00497868" w:rsidP="00023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43366" wp14:editId="1F74A6C0">
            <wp:extent cx="5940425" cy="3215133"/>
            <wp:effectExtent l="0" t="0" r="3175" b="4445"/>
            <wp:docPr id="2" name="Рисунок 2" descr="G:\конференция 2022\путешествия в Нилову\презентация путешествия правка\2 М.М. Иванов Нилова пустынь 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ференция 2022\путешествия в Нилову\презентация путешествия правка\2 М.М. Иванов Нилова пустынь 17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220C5" w14:textId="77777777" w:rsidR="002A7FE5" w:rsidRDefault="00DE3AE6" w:rsidP="00023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2B010B6" w14:textId="77777777" w:rsidR="00497868" w:rsidRDefault="00E36A44" w:rsidP="002A7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1814 году поездку на озеро Селигер совершает академик естествознания Николай Яковлевич Озерецковский (</w:t>
      </w:r>
      <w:r w:rsidR="00167EEE">
        <w:rPr>
          <w:rFonts w:ascii="Times New Roman" w:hAnsi="Times New Roman" w:cs="Times New Roman"/>
          <w:sz w:val="28"/>
          <w:szCs w:val="28"/>
        </w:rPr>
        <w:t>1750-1827). В 1817 году выходит его книга «Путешествие на озеро Селигер»</w:t>
      </w:r>
      <w:r w:rsidR="002F09E0">
        <w:rPr>
          <w:rFonts w:ascii="Times New Roman" w:hAnsi="Times New Roman" w:cs="Times New Roman"/>
          <w:sz w:val="28"/>
          <w:szCs w:val="28"/>
        </w:rPr>
        <w:t>, в</w:t>
      </w:r>
      <w:r w:rsidR="00425FA1">
        <w:rPr>
          <w:rFonts w:ascii="Times New Roman" w:hAnsi="Times New Roman" w:cs="Times New Roman"/>
          <w:sz w:val="28"/>
          <w:szCs w:val="28"/>
        </w:rPr>
        <w:t xml:space="preserve"> которой он более десятка страниц посвящает описанию мужского монастыря Нило-Столобенская пустынь. </w:t>
      </w:r>
    </w:p>
    <w:p w14:paraId="177E0CBB" w14:textId="77777777" w:rsidR="00497868" w:rsidRDefault="00497868" w:rsidP="00023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BB2A03" w14:textId="77777777" w:rsidR="000508D6" w:rsidRDefault="00497868" w:rsidP="00023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8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92DCD4B" wp14:editId="4D29A344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100067" cy="5196840"/>
            <wp:effectExtent l="0" t="0" r="5715" b="3810"/>
            <wp:wrapSquare wrapText="bothSides"/>
            <wp:docPr id="3" name="Рисунок 3" descr="G:\конференция 2022\путешествия в Нилову\презентация путешествия правка\4 обложка Озерецк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ференция 2022\путешествия в Нилову\презентация путешествия правка\4 обложка Озерецковск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67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9E0">
        <w:rPr>
          <w:rFonts w:ascii="Times New Roman" w:hAnsi="Times New Roman" w:cs="Times New Roman"/>
          <w:sz w:val="28"/>
          <w:szCs w:val="28"/>
        </w:rPr>
        <w:t xml:space="preserve">Автор повествует о монастырских постройках, о источниках содержания монастыря, в связи с этим, о рыболовстве на озере Селигер, о редкостях ризницы обители. </w:t>
      </w:r>
      <w:r w:rsidR="00CD0C9B">
        <w:rPr>
          <w:rFonts w:ascii="Times New Roman" w:hAnsi="Times New Roman" w:cs="Times New Roman"/>
          <w:sz w:val="28"/>
          <w:szCs w:val="28"/>
        </w:rPr>
        <w:t>«В Ниловой пустыни архимандрит принял меня ласково, - пишет Н.Я. Озерецковский, - и благословил печатною службою преподобному Нилу Столобенскому; в сей службе содержится и святое житие сего угодника».</w:t>
      </w:r>
    </w:p>
    <w:p w14:paraId="7C47AB40" w14:textId="77777777" w:rsidR="00664945" w:rsidRDefault="00664945" w:rsidP="00023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Описывая рыбалку в Орловой луке, принадлежащей Ниловой пустыни, автор пишет, что ловятся судаки и лещи, щук и окуней мало, ловля в луке бывает один раз в год, за неделю или дня за три до праздника 7 декабря (День памяти преподобного). Осенью, перед замерзанием озера, Орлову луку огораживают сетями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редухами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для того, чтобы рыба во время зимнего лова не разбежалась. В декабре 1814 года рыбы в луке было изловлено по тогдашней цене на три тысячи рублей; крупная была посажена в садки и озерко близ пустыни</w:t>
      </w:r>
      <w:r w:rsidR="000508D6">
        <w:rPr>
          <w:rFonts w:ascii="Times New Roman" w:hAnsi="Times New Roman" w:cs="Times New Roman"/>
          <w:sz w:val="28"/>
          <w:szCs w:val="28"/>
        </w:rPr>
        <w:t xml:space="preserve">, а остальная заморожена для каждодневного </w:t>
      </w:r>
      <w:r w:rsidR="001F0E28">
        <w:rPr>
          <w:rFonts w:ascii="Times New Roman" w:hAnsi="Times New Roman" w:cs="Times New Roman"/>
          <w:sz w:val="28"/>
          <w:szCs w:val="28"/>
        </w:rPr>
        <w:t>у</w:t>
      </w:r>
      <w:r w:rsidR="000508D6">
        <w:rPr>
          <w:rFonts w:ascii="Times New Roman" w:hAnsi="Times New Roman" w:cs="Times New Roman"/>
          <w:sz w:val="28"/>
          <w:szCs w:val="28"/>
        </w:rPr>
        <w:t xml:space="preserve">потребления. По оценкам рыбаков, лов был посредственный, бывали годы, что рыбы из луки этой вытаскивали по цене до десяти тысяч рублей. </w:t>
      </w:r>
    </w:p>
    <w:p w14:paraId="6481A13F" w14:textId="77777777" w:rsidR="000508D6" w:rsidRDefault="000508D6" w:rsidP="00050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монастырской ризнице Николая Яковлевича поражает большая серебряная позолоченная и дорогими каменьями украшенная чаша для причас</w:t>
      </w:r>
      <w:r w:rsidR="0083382E">
        <w:rPr>
          <w:rFonts w:ascii="Times New Roman" w:hAnsi="Times New Roman" w:cs="Times New Roman"/>
          <w:sz w:val="28"/>
          <w:szCs w:val="28"/>
        </w:rPr>
        <w:t>тия весом до одного пуда (</w:t>
      </w:r>
      <w:r>
        <w:rPr>
          <w:rFonts w:ascii="Times New Roman" w:hAnsi="Times New Roman" w:cs="Times New Roman"/>
          <w:sz w:val="28"/>
          <w:szCs w:val="28"/>
        </w:rPr>
        <w:t>16 кг) и серебряная монета с изображением, на одной стороне, курильницы или чаши, из которой поднимается дым, с еврейскою вокруг надписью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Сиклъ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Еврейск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й»; с изображением древа на обратной стороне, с еврейскою надписью по краю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ерусалимъ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По преданию, за таких тридцать серебряников Иуда предал Иисуса Христа. </w:t>
      </w:r>
    </w:p>
    <w:p w14:paraId="5C13D669" w14:textId="77777777" w:rsidR="00497868" w:rsidRDefault="00DE3AE6" w:rsidP="00E36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июл</w:t>
      </w:r>
      <w:r w:rsidR="0084540D">
        <w:rPr>
          <w:rFonts w:ascii="Times New Roman" w:hAnsi="Times New Roman" w:cs="Times New Roman"/>
          <w:sz w:val="28"/>
          <w:szCs w:val="28"/>
        </w:rPr>
        <w:t>е 18</w:t>
      </w:r>
      <w:r>
        <w:rPr>
          <w:rFonts w:ascii="Times New Roman" w:hAnsi="Times New Roman" w:cs="Times New Roman"/>
          <w:sz w:val="28"/>
          <w:szCs w:val="28"/>
        </w:rPr>
        <w:t xml:space="preserve">20 года поездку в Нило-Столобенскую пустынь предпринимает император Александр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1562E6" w14:textId="77777777" w:rsidR="00497868" w:rsidRDefault="00D27A57" w:rsidP="00D27A5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7A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694C8E" wp14:editId="4FAAD028">
            <wp:extent cx="5352495" cy="3297592"/>
            <wp:effectExtent l="0" t="0" r="635" b="0"/>
            <wp:docPr id="4" name="Рисунок 4" descr="G:\конференция 2022\путешествия в Нилову\презентация путешествия правка\5 Алекс 1 в Н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ференция 2022\путешествия в Нилову\презентация путешествия правка\5 Алекс 1 в Н 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46" cy="333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FC27B" w14:textId="77777777" w:rsidR="00497868" w:rsidRDefault="00497868" w:rsidP="00E36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54D9F9" w14:textId="77777777" w:rsidR="00023217" w:rsidRDefault="00DE3AE6" w:rsidP="00E36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Осташков он добрался на лошадях по Старорусскому тракту, а в сам монастырь – на лодке по озеру Селигер. </w:t>
      </w:r>
      <w:r w:rsidR="00A32C2C">
        <w:rPr>
          <w:rFonts w:ascii="Times New Roman" w:hAnsi="Times New Roman" w:cs="Times New Roman"/>
          <w:sz w:val="28"/>
          <w:szCs w:val="28"/>
        </w:rPr>
        <w:t>Из книги «Историко-статистическое описание города Осташкова» (Тверь, 1880 г.) В.И. Покровского узнаем: «12 июля в 9 часов утра Государь отправился водою в Нилову пустынь, на поклонение мощам Преподобного Нила Столобенского… По прибытии Г</w:t>
      </w:r>
      <w:r w:rsidR="00AD723C">
        <w:rPr>
          <w:rFonts w:ascii="Times New Roman" w:hAnsi="Times New Roman" w:cs="Times New Roman"/>
          <w:sz w:val="28"/>
          <w:szCs w:val="28"/>
        </w:rPr>
        <w:t>осударя к монастырской пристани,</w:t>
      </w:r>
      <w:r w:rsidR="00A32C2C">
        <w:rPr>
          <w:rFonts w:ascii="Times New Roman" w:hAnsi="Times New Roman" w:cs="Times New Roman"/>
          <w:sz w:val="28"/>
          <w:szCs w:val="28"/>
        </w:rPr>
        <w:t xml:space="preserve"> </w:t>
      </w:r>
      <w:r w:rsidR="00AD723C">
        <w:rPr>
          <w:rFonts w:ascii="Times New Roman" w:hAnsi="Times New Roman" w:cs="Times New Roman"/>
          <w:sz w:val="28"/>
          <w:szCs w:val="28"/>
        </w:rPr>
        <w:t>в</w:t>
      </w:r>
      <w:r w:rsidR="00A32C2C">
        <w:rPr>
          <w:rFonts w:ascii="Times New Roman" w:hAnsi="Times New Roman" w:cs="Times New Roman"/>
          <w:sz w:val="28"/>
          <w:szCs w:val="28"/>
        </w:rPr>
        <w:t xml:space="preserve"> монастыре начался колокольный звон, и настоятель обители архимандрит Павел вышел с крестами навстречу Монарха. Государь отслушал в монастыре божественную литургию, а перед нею прикладывался к мощам Преподобного Нила Чудотворца. </w:t>
      </w:r>
      <w:r w:rsidR="008D7A90">
        <w:rPr>
          <w:rFonts w:ascii="Times New Roman" w:hAnsi="Times New Roman" w:cs="Times New Roman"/>
          <w:sz w:val="28"/>
          <w:szCs w:val="28"/>
        </w:rPr>
        <w:t xml:space="preserve">Настоятель монастыря поднес у святых мощей Государю икону Преподобного и просфору. По окончании божественной службы, Государь осматривал ризницу и все церкви монастыря, посетил настоятеля и прямо от него, сопровождаемый благословлениями настоятеля и братии, отправился обратно в Осташков водою же». </w:t>
      </w:r>
    </w:p>
    <w:p w14:paraId="193B2583" w14:textId="77777777" w:rsidR="004915A9" w:rsidRDefault="004915A9" w:rsidP="00E36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018F5">
        <w:rPr>
          <w:rFonts w:ascii="Times New Roman" w:hAnsi="Times New Roman" w:cs="Times New Roman"/>
          <w:sz w:val="28"/>
          <w:szCs w:val="28"/>
        </w:rPr>
        <w:t>мае 1856 года</w:t>
      </w:r>
      <w:r>
        <w:rPr>
          <w:rFonts w:ascii="Times New Roman" w:hAnsi="Times New Roman" w:cs="Times New Roman"/>
          <w:sz w:val="28"/>
          <w:szCs w:val="28"/>
        </w:rPr>
        <w:t xml:space="preserve"> в Осташкове побывал известный драматург Николай Александрович Островский (</w:t>
      </w:r>
      <w:r w:rsidR="000656CE">
        <w:rPr>
          <w:rFonts w:ascii="Times New Roman" w:hAnsi="Times New Roman" w:cs="Times New Roman"/>
          <w:sz w:val="28"/>
          <w:szCs w:val="28"/>
        </w:rPr>
        <w:t>1823-1886). В город он приехал из Торжка 17 мая 1856 года. Целью его поездки было побывать на истоке великой русской реки Волги. Посетил он и монастырь Н</w:t>
      </w:r>
      <w:r w:rsidR="006C1981">
        <w:rPr>
          <w:rFonts w:ascii="Times New Roman" w:hAnsi="Times New Roman" w:cs="Times New Roman"/>
          <w:sz w:val="28"/>
          <w:szCs w:val="28"/>
        </w:rPr>
        <w:t xml:space="preserve">ило-Столобенская пустынь. 27 мая, в День Обретенья, Н.А. Островский вместе с певчими (три хора) и образами на барже, буксируемой лодками, отправился в Нилову пустынь. «День прекрасный. Картина восхитительная – пролил несколько слёз», - так драматург скупо описывает свои впечатления от посещения обители преподобного Нила в праздничный день. </w:t>
      </w:r>
      <w:r w:rsidR="000656CE">
        <w:rPr>
          <w:rFonts w:ascii="Times New Roman" w:hAnsi="Times New Roman" w:cs="Times New Roman"/>
          <w:sz w:val="28"/>
          <w:szCs w:val="28"/>
        </w:rPr>
        <w:t>29 мая Н.А. Островский выехал в г. Ржев.</w:t>
      </w:r>
    </w:p>
    <w:p w14:paraId="0D1AD667" w14:textId="77777777" w:rsidR="00D27A57" w:rsidRDefault="00D27A57" w:rsidP="00E54E51">
      <w:pPr>
        <w:tabs>
          <w:tab w:val="left" w:pos="6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9FEFA7" w14:textId="77777777" w:rsidR="00E54E51" w:rsidRDefault="00D27A57" w:rsidP="00D27A57">
      <w:pPr>
        <w:tabs>
          <w:tab w:val="left" w:pos="6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A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7006FF0" wp14:editId="16D32920">
            <wp:simplePos x="1438275" y="723900"/>
            <wp:positionH relativeFrom="margin">
              <wp:align>left</wp:align>
            </wp:positionH>
            <wp:positionV relativeFrom="margin">
              <wp:align>top</wp:align>
            </wp:positionV>
            <wp:extent cx="2724150" cy="3848654"/>
            <wp:effectExtent l="0" t="0" r="0" b="0"/>
            <wp:wrapSquare wrapText="bothSides"/>
            <wp:docPr id="5" name="Рисунок 5" descr="G:\конференция 2022\путешествия в Нилову\презентация путешествия правка\7 Орлова П.И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ференция 2022\путешествия в Нилову\презентация путешествия правка\7 Орлова П.И.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6227">
        <w:rPr>
          <w:rFonts w:ascii="Times New Roman" w:hAnsi="Times New Roman" w:cs="Times New Roman"/>
          <w:sz w:val="28"/>
          <w:szCs w:val="28"/>
        </w:rPr>
        <w:t>В 1860</w:t>
      </w:r>
      <w:r w:rsidR="00C521E2">
        <w:rPr>
          <w:rFonts w:ascii="Times New Roman" w:hAnsi="Times New Roman" w:cs="Times New Roman"/>
          <w:sz w:val="28"/>
          <w:szCs w:val="28"/>
        </w:rPr>
        <w:t xml:space="preserve"> году </w:t>
      </w:r>
      <w:r w:rsidR="00AA4BAB">
        <w:rPr>
          <w:rFonts w:ascii="Times New Roman" w:hAnsi="Times New Roman" w:cs="Times New Roman"/>
          <w:sz w:val="28"/>
          <w:szCs w:val="28"/>
        </w:rPr>
        <w:t xml:space="preserve">Прасковья Ивановна Орлова (1815-1900), </w:t>
      </w:r>
      <w:r w:rsidR="00C521E2">
        <w:rPr>
          <w:rFonts w:ascii="Times New Roman" w:hAnsi="Times New Roman" w:cs="Times New Roman"/>
          <w:sz w:val="28"/>
          <w:szCs w:val="28"/>
        </w:rPr>
        <w:t>артистка императорских театров (играла в Малом театре в Москве и Александринском в Санкт-Петербурге), глубоко верующий человек по совету своего духовного наставника</w:t>
      </w:r>
      <w:r w:rsidR="00091B62">
        <w:rPr>
          <w:rFonts w:ascii="Times New Roman" w:hAnsi="Times New Roman" w:cs="Times New Roman"/>
          <w:sz w:val="28"/>
          <w:szCs w:val="28"/>
        </w:rPr>
        <w:t xml:space="preserve"> преосвященного </w:t>
      </w:r>
      <w:proofErr w:type="spellStart"/>
      <w:r w:rsidR="00091B62">
        <w:rPr>
          <w:rFonts w:ascii="Times New Roman" w:hAnsi="Times New Roman" w:cs="Times New Roman"/>
          <w:sz w:val="28"/>
          <w:szCs w:val="28"/>
        </w:rPr>
        <w:t>Филофея</w:t>
      </w:r>
      <w:proofErr w:type="spellEnd"/>
      <w:r w:rsidR="00091B62">
        <w:rPr>
          <w:rFonts w:ascii="Times New Roman" w:hAnsi="Times New Roman" w:cs="Times New Roman"/>
          <w:sz w:val="28"/>
          <w:szCs w:val="28"/>
        </w:rPr>
        <w:t xml:space="preserve"> </w:t>
      </w:r>
      <w:r w:rsidR="00C521E2">
        <w:rPr>
          <w:rFonts w:ascii="Times New Roman" w:hAnsi="Times New Roman" w:cs="Times New Roman"/>
          <w:sz w:val="28"/>
          <w:szCs w:val="28"/>
        </w:rPr>
        <w:t xml:space="preserve">приезжает на поклон к преподобному Нилу Столобенскому Чудотворцу в известный российский монастырь Нило-Столобенская пустынь. В своей автобиографии пишет: «Приехали мы в Осташков 22-го мая. 21-го был Троицын день, в соборе – храмовый праздник, я с усердием помолилась Господу, чтобы он благословил меня на новую жизнь. Для этого я 22-го мая со старухой Мосягиной пошла пешком к Угоднику – это 25 вёрст. Там усердно попросила его о помощи на будущую жизнь и верно, что наш Угодник действительно слышит наши молитвы и помогает нам, грешным». </w:t>
      </w:r>
      <w:r w:rsidR="00AA4BAB">
        <w:rPr>
          <w:rFonts w:ascii="Times New Roman" w:hAnsi="Times New Roman" w:cs="Times New Roman"/>
          <w:sz w:val="28"/>
          <w:szCs w:val="28"/>
        </w:rPr>
        <w:t xml:space="preserve">Прасковья Ивановна, говоря о новой жизни, была на перепутье: закончила свою театральную карьеру (вышла на пенсию), получив небольшое содержание, на руках была старушка мать, муж Илья Васильевич Копылов (Орлов) много пил, вместе они уже не </w:t>
      </w:r>
      <w:r w:rsidR="00CC5868">
        <w:rPr>
          <w:rFonts w:ascii="Times New Roman" w:hAnsi="Times New Roman" w:cs="Times New Roman"/>
          <w:sz w:val="28"/>
          <w:szCs w:val="28"/>
        </w:rPr>
        <w:t xml:space="preserve">жили. Великий Угодник Нил действительно помог: Прасковья Ивановна встретила в Осташкове Фёдора Кондратьевича Савина, промышленника, банкира, городского голову, и после смерти мужа, выдержав </w:t>
      </w:r>
      <w:r w:rsidR="00155509">
        <w:rPr>
          <w:rFonts w:ascii="Times New Roman" w:hAnsi="Times New Roman" w:cs="Times New Roman"/>
          <w:sz w:val="28"/>
          <w:szCs w:val="28"/>
        </w:rPr>
        <w:t xml:space="preserve">по православной традиции </w:t>
      </w:r>
      <w:r w:rsidR="00CC5868">
        <w:rPr>
          <w:rFonts w:ascii="Times New Roman" w:hAnsi="Times New Roman" w:cs="Times New Roman"/>
          <w:sz w:val="28"/>
          <w:szCs w:val="28"/>
        </w:rPr>
        <w:t>год траура, вышла за него замуж в 1863 году и навсегда осталась рядом с обителью преподобного Нила. Как писали впоследствии: «Не было ни одного доброго дела в Осташкове, во главе которого не стояла бы Прасковья Ивановна</w:t>
      </w:r>
      <w:r w:rsidR="003703E2">
        <w:rPr>
          <w:rFonts w:ascii="Times New Roman" w:hAnsi="Times New Roman" w:cs="Times New Roman"/>
          <w:sz w:val="28"/>
          <w:szCs w:val="28"/>
        </w:rPr>
        <w:t>»</w:t>
      </w:r>
      <w:r w:rsidR="00CC5868">
        <w:rPr>
          <w:rFonts w:ascii="Times New Roman" w:hAnsi="Times New Roman" w:cs="Times New Roman"/>
          <w:sz w:val="28"/>
          <w:szCs w:val="28"/>
        </w:rPr>
        <w:t xml:space="preserve">.  Своим расцветом в 1860-е-1870-е годы Осташковский любительский театр </w:t>
      </w:r>
      <w:r w:rsidR="00091B62">
        <w:rPr>
          <w:rFonts w:ascii="Times New Roman" w:hAnsi="Times New Roman" w:cs="Times New Roman"/>
          <w:sz w:val="28"/>
          <w:szCs w:val="28"/>
        </w:rPr>
        <w:t xml:space="preserve">был </w:t>
      </w:r>
      <w:r w:rsidR="00CC5868">
        <w:rPr>
          <w:rFonts w:ascii="Times New Roman" w:hAnsi="Times New Roman" w:cs="Times New Roman"/>
          <w:sz w:val="28"/>
          <w:szCs w:val="28"/>
        </w:rPr>
        <w:t xml:space="preserve">обязан именно П.И. Орловой-Савиной: она подбирала репертуар, занималась с актёрами, </w:t>
      </w:r>
      <w:r w:rsidR="003703E2">
        <w:rPr>
          <w:rFonts w:ascii="Times New Roman" w:hAnsi="Times New Roman" w:cs="Times New Roman"/>
          <w:sz w:val="28"/>
          <w:szCs w:val="28"/>
        </w:rPr>
        <w:t xml:space="preserve">ставила пьесы, </w:t>
      </w:r>
      <w:r w:rsidR="00CC5868">
        <w:rPr>
          <w:rFonts w:ascii="Times New Roman" w:hAnsi="Times New Roman" w:cs="Times New Roman"/>
          <w:sz w:val="28"/>
          <w:szCs w:val="28"/>
        </w:rPr>
        <w:t xml:space="preserve">сама выступала на сцене, будучи актрисой профессиональной. </w:t>
      </w:r>
      <w:r w:rsidR="00E54E51">
        <w:rPr>
          <w:rFonts w:ascii="Times New Roman" w:hAnsi="Times New Roman" w:cs="Times New Roman"/>
          <w:sz w:val="28"/>
          <w:szCs w:val="28"/>
        </w:rPr>
        <w:tab/>
      </w:r>
    </w:p>
    <w:p w14:paraId="67B9C962" w14:textId="77777777" w:rsidR="004D56DE" w:rsidRDefault="004D56DE" w:rsidP="00E54E51">
      <w:pPr>
        <w:tabs>
          <w:tab w:val="left" w:pos="6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56DE">
        <w:rPr>
          <w:rFonts w:ascii="Times New Roman" w:hAnsi="Times New Roman" w:cs="Times New Roman"/>
          <w:sz w:val="28"/>
          <w:szCs w:val="28"/>
        </w:rPr>
        <w:t>В середине 1880-х годов сове</w:t>
      </w:r>
      <w:r>
        <w:rPr>
          <w:rFonts w:ascii="Times New Roman" w:hAnsi="Times New Roman" w:cs="Times New Roman"/>
          <w:sz w:val="28"/>
          <w:szCs w:val="28"/>
        </w:rPr>
        <w:t>ршил «школьный поход» в обитель</w:t>
      </w:r>
      <w:r w:rsidRPr="004D56DE">
        <w:rPr>
          <w:rFonts w:ascii="Times New Roman" w:hAnsi="Times New Roman" w:cs="Times New Roman"/>
          <w:sz w:val="28"/>
          <w:szCs w:val="28"/>
        </w:rPr>
        <w:t xml:space="preserve"> С.А.</w:t>
      </w:r>
      <w:r>
        <w:rPr>
          <w:rFonts w:ascii="Times New Roman" w:hAnsi="Times New Roman" w:cs="Times New Roman"/>
          <w:sz w:val="28"/>
          <w:szCs w:val="28"/>
        </w:rPr>
        <w:t xml:space="preserve"> Рачинский (1833-1902). </w:t>
      </w:r>
      <w:r w:rsidRPr="004D56DE">
        <w:rPr>
          <w:rFonts w:ascii="Times New Roman" w:hAnsi="Times New Roman" w:cs="Times New Roman"/>
          <w:sz w:val="28"/>
          <w:szCs w:val="28"/>
        </w:rPr>
        <w:t xml:space="preserve">Сергей Александрович - наш земляк, уроженец </w:t>
      </w:r>
      <w:r>
        <w:rPr>
          <w:rFonts w:ascii="Times New Roman" w:hAnsi="Times New Roman" w:cs="Times New Roman"/>
          <w:sz w:val="28"/>
          <w:szCs w:val="28"/>
        </w:rPr>
        <w:t>Бельского уезда Смоленской губернии (ныне Тверской области),</w:t>
      </w:r>
      <w:r w:rsidRPr="004D56DE">
        <w:rPr>
          <w:rFonts w:ascii="Times New Roman" w:hAnsi="Times New Roman" w:cs="Times New Roman"/>
          <w:sz w:val="28"/>
          <w:szCs w:val="28"/>
        </w:rPr>
        <w:t xml:space="preserve"> человек огромных знаний, профессор Московского университета, племянник известного русского поэта Баратынского, борец за трезвый образ жизни, большую часть своей жизни посвятил делу народного образования, открыв школу в родовом поместье </w:t>
      </w:r>
      <w:proofErr w:type="spellStart"/>
      <w:r w:rsidRPr="004D56DE">
        <w:rPr>
          <w:rFonts w:ascii="Times New Roman" w:hAnsi="Times New Roman" w:cs="Times New Roman"/>
          <w:sz w:val="28"/>
          <w:szCs w:val="28"/>
        </w:rPr>
        <w:t>Татево</w:t>
      </w:r>
      <w:proofErr w:type="spellEnd"/>
      <w:r w:rsidRPr="004D56DE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>считал работу сельским учителем</w:t>
      </w:r>
      <w:r w:rsidRPr="004D56DE">
        <w:rPr>
          <w:rFonts w:ascii="Times New Roman" w:hAnsi="Times New Roman" w:cs="Times New Roman"/>
          <w:sz w:val="28"/>
          <w:szCs w:val="28"/>
        </w:rPr>
        <w:t xml:space="preserve"> делом всей своей жизни.</w:t>
      </w:r>
      <w:r>
        <w:rPr>
          <w:rFonts w:ascii="Times New Roman" w:hAnsi="Times New Roman" w:cs="Times New Roman"/>
          <w:sz w:val="28"/>
          <w:szCs w:val="28"/>
        </w:rPr>
        <w:t xml:space="preserve"> Как сторонник преподавания практических навыков в школе, Сергей Александрович большое место отводил путешествиям с детьми, в том числе паломническим походам. В Ниловой пустыни Рачинский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был не единожды. Во время второго посещения обители в середине 1880-х годов Сергей Александрович вёл дневник, который позднее лёг в основу статьи «Школьный поход в Нилову пустынь». </w:t>
      </w:r>
    </w:p>
    <w:p w14:paraId="5D6FAE22" w14:textId="77777777" w:rsidR="004D56DE" w:rsidRDefault="00F27F90" w:rsidP="00E54E51">
      <w:pPr>
        <w:tabs>
          <w:tab w:val="left" w:pos="6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7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DDD696C" wp14:editId="722221EF">
            <wp:simplePos x="1438275" y="1333500"/>
            <wp:positionH relativeFrom="margin">
              <wp:align>left</wp:align>
            </wp:positionH>
            <wp:positionV relativeFrom="margin">
              <wp:align>top</wp:align>
            </wp:positionV>
            <wp:extent cx="2752725" cy="3733800"/>
            <wp:effectExtent l="0" t="0" r="9525" b="0"/>
            <wp:wrapSquare wrapText="bothSides"/>
            <wp:docPr id="6" name="Рисунок 6" descr="G:\конференция 2022\путешествия в Нилову\презентация путешествия правка\9 Рачинский_Сергей_Александрови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ференция 2022\путешествия в Нилову\презентация путешествия правка\9 Рачинский_Сергей_Александрович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4" r="19965"/>
                    <a:stretch/>
                  </pic:blipFill>
                  <pic:spPr bwMode="auto">
                    <a:xfrm>
                      <a:off x="0" y="0"/>
                      <a:ext cx="27527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56DE">
        <w:rPr>
          <w:rFonts w:ascii="Times New Roman" w:hAnsi="Times New Roman" w:cs="Times New Roman"/>
          <w:sz w:val="28"/>
          <w:szCs w:val="28"/>
        </w:rPr>
        <w:t>Осмысливая причины, побудившие взрослых</w:t>
      </w:r>
      <w:r w:rsidR="00155509">
        <w:rPr>
          <w:rFonts w:ascii="Times New Roman" w:hAnsi="Times New Roman" w:cs="Times New Roman"/>
          <w:sz w:val="28"/>
          <w:szCs w:val="28"/>
        </w:rPr>
        <w:t xml:space="preserve"> и детей отправиться в далёкое </w:t>
      </w:r>
      <w:r w:rsidR="004D56DE">
        <w:rPr>
          <w:rFonts w:ascii="Times New Roman" w:hAnsi="Times New Roman" w:cs="Times New Roman"/>
          <w:sz w:val="28"/>
          <w:szCs w:val="28"/>
        </w:rPr>
        <w:t>путешествие, Рачинский писал: «Все мы от времени до времени испытываем потребность стряхнуть с себя школьную пыль, забыть о признаках делимости и о дательном самостоятельном, подышать полною грудью, услышать другое пение, чем наше собственное, помолиться на досуге, с размышлением о прошлом, с думою о будущем». Но главное, ради чего родители - крестьяне отпустили в поход детей – поклониться Угоднику – преподобному Нилу Столобенскому Чудотворцу.</w:t>
      </w:r>
    </w:p>
    <w:p w14:paraId="20784005" w14:textId="77777777" w:rsidR="004D56DE" w:rsidRDefault="004D56DE" w:rsidP="00E54E51">
      <w:pPr>
        <w:tabs>
          <w:tab w:val="left" w:pos="6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Видел необходимость подобных походов С.А. Рачинский ещё в том, что дети своими собственными глазами могли увидеть многое, чего невозможно увидеть в лесном районе с десятком одинаковых деревень – паром, пароход, ветряные мельницы, телеграфную проволоку и многое другое. Один раз увидев, могли искать дополнительные сведения в книгах, тем самым походы способствовали развитию у детей интереса к знаниям, к наукам.</w:t>
      </w:r>
    </w:p>
    <w:p w14:paraId="403CC859" w14:textId="77777777" w:rsidR="004D56DE" w:rsidRDefault="004D56DE" w:rsidP="00E54E51">
      <w:pPr>
        <w:tabs>
          <w:tab w:val="left" w:pos="6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Десять дней путешествия рассказывают о всех сложностях пешего похода, об интересных встречах с добрыми людьми, чередуются с описаниями природы или архитектуры в тех поселениях, через которые пролегал маршрут путешествия. В Нилову пустынь плыли на пароходе, носящем имя Угодника – «Нил». Вот как описываются первые впечатления от вида обители: «Перед нами с левого берега озера выдвигался широкий мыс, заросший сосновым лесом. Вот пароход стал огибать этот мыс, и вдруг из-за тёмного бора величаво выплыла, уже близкая, белокаменная масса церквей и башен, высоких палат и густой зелени, увенчанная шпилем многоярусной колокольни. Нилова пустынь!..  Все разговоры замолкли, все головы обнажились, все взоры обратились на плывущую нам навстречу святыню».</w:t>
      </w:r>
    </w:p>
    <w:p w14:paraId="76DED193" w14:textId="77777777" w:rsidR="004D56DE" w:rsidRDefault="004D56DE" w:rsidP="00E54E51">
      <w:pPr>
        <w:tabs>
          <w:tab w:val="left" w:pos="6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были радушно встречены монахами, как, впрочем, и каждый богомолец. Напившись в чайной чаю, отправились на службу. Вот как С.А. Рачинский описывает архитектуру и интерьеры Богоявленского собора – главного храма обители: «Все мы через Святые ворота направились к собору. Наружность его не отличалась красотою: это холодная постройка Александровских времён. Но внутренность величественна и богата. Массивные столбы, с широкими пролётами между ними, отделяют главный </w:t>
      </w:r>
      <w:r>
        <w:rPr>
          <w:rFonts w:ascii="Times New Roman" w:hAnsi="Times New Roman" w:cs="Times New Roman"/>
          <w:sz w:val="28"/>
          <w:szCs w:val="28"/>
        </w:rPr>
        <w:lastRenderedPageBreak/>
        <w:t>храм от боковых приделов. Главный иконостас, в стиле рококо, весь позолоченный, в высшей степени эффектен. Над царскими дверьми громадных размеров, из чистого серебра, помещено серебряное же изображение Святого Духа, в сиянии коего лучи, отражая падающий из купола свет, действительно сияют мягким и чистым блеском благородного металла. Огромные резные, позолоченные изображения ангелов поддерживают местные иконы хорошего письма в итальянском стиле. В последнем пролёте направо, на солее главного храма, под пышным балдахином стоит богатая рака с мощами Угодника».</w:t>
      </w:r>
    </w:p>
    <w:p w14:paraId="5D1AED09" w14:textId="77777777" w:rsidR="004D56DE" w:rsidRDefault="004D56DE" w:rsidP="00E54E51">
      <w:pPr>
        <w:tabs>
          <w:tab w:val="left" w:pos="6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приложились к мощам святого, отстояли шестичасовую всенощную службу. Рассуждая о сложности столь долгого молитвенного стояния для юных богомольцев, Сергей Александрович пишет, что утомляет не продолжительность службы, а торопливое чтение и невнятное пение, которые заставляют напрягать внимание и слух. Церковно-славянский язык, на котором читается в храме, не иностранный, тем более, что дети его изучают в школе. Важно ещё, </w:t>
      </w:r>
      <w:r>
        <w:rPr>
          <w:rFonts w:ascii="Times New Roman" w:hAnsi="Times New Roman" w:cs="Times New Roman"/>
          <w:b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на этом языке читается и поётся и «то, что происходит в глубочайших тайниках нашей собственной души, в часы смертельной её скорби, в минуты высшего её просвещения».</w:t>
      </w:r>
    </w:p>
    <w:p w14:paraId="6D045D31" w14:textId="77777777" w:rsidR="004D56DE" w:rsidRDefault="004D56DE" w:rsidP="00E54E51">
      <w:pPr>
        <w:tabs>
          <w:tab w:val="left" w:pos="6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следующий день дети сами поднялись в четыре часа утра и побежали к ранней обедне. После неё был отслужен молебен у мощей Преподобного. После службы было чаепитие, и детей ждала встреча с райской птицей – монастырским павлином. Детской радости не было конца, когда павлин позволил себя кормить с рук: он заглядывал в глаза каждому перед тем, как взять хлеб, а потом довольный распускал на солнце свои радужные перья. </w:t>
      </w:r>
    </w:p>
    <w:p w14:paraId="5B78025B" w14:textId="77777777" w:rsidR="004D56DE" w:rsidRDefault="004D56DE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быстро освоились, в соборе были как дома. Горбунку Тимоше разрешили сидеть во время службы, так как выстоять её ему было трудно. Все побывали на поздней обедне, торжественной, пышной, в сопровождении двух многоголосых хоров. С.А. Рачинский отмечает изменения не в лучшую сторону   характера пения в Ниловой пустыни. Смешанный хор выиграл в технике, но проигрывал выбор исполняемых произведений. С прискорбием Рачинский отмечает падение традиционного пения на мужских голосах, которым славилась Нилова пустынь. «Пение это составляет драгоценное достояние наших древних монастырей и только в них может быть поддержано на должной высоте. Красота этого пения коренится в столь полном усвоении напевов восьми церковных гласов и напевов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самогласных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какое возможно только монаху, обязанному всю жизнь петь в церкви ежедневно. Пение это положено на ноты быть не может, ибо тексты песнопений ежедневно меняются, обусловливая беспрестанные вариации в ритме, приглашая к вариациям мелодии и её гармонизации», - отмечает С.А. Рачинский.</w:t>
      </w:r>
    </w:p>
    <w:p w14:paraId="25FF4A15" w14:textId="77777777" w:rsidR="004D56DE" w:rsidRDefault="004D56DE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обедни всех накормили, а свободное время до вечерни было использовано для прогулки по берегу озера. До вечерней службы ещё успели побеседовать с отцом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Евлампием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старым монахом, знакомым ещё по прежней встрече. Затем был осмотрен монастырский сад, и дети посетили пещеру, по преданию вырытую самим Преподобным. Вечерняя служба произвела на всех </w:t>
      </w:r>
      <w:r>
        <w:rPr>
          <w:rFonts w:ascii="Times New Roman" w:hAnsi="Times New Roman" w:cs="Times New Roman"/>
          <w:sz w:val="28"/>
          <w:szCs w:val="28"/>
        </w:rPr>
        <w:lastRenderedPageBreak/>
        <w:t>сильное и благотворное впечатление. Особенно, отмечает Сергей Александрович, был величествен и трогателен конец вечерних монастырских служб – поклон настоятеля братии с молением о прощении.</w:t>
      </w:r>
    </w:p>
    <w:p w14:paraId="4DC9C61E" w14:textId="77777777" w:rsidR="004D56DE" w:rsidRDefault="004D56DE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следующий день дети побывали на утрене и обедне. Затем пароходом отправились в Осташков. Разговаривая с одним из монахов Ниловой пустыни по дороге в город, С.А. Рачинский узнал много любопытного: «Собеседник мой считал количество богомольцев, посещающих пустынь в день Обретения мощей Преподобного, тысяч в 15, количество богомольцев, посещающих её в течение Великого поста, тысяч в 30; за весь год тысяч 100. Ко дню Обретения ежегодно печётся 5000 хлебов (по 20 фунтов), и на печение просфор расходуется 25 мешков муки (по 5 пудов). Цифра моего собеседника не показалась мне преувеличением ввиду множества молящихся, наполняющих собой в обыкновенные воскресные и даже будничные дни, ввиду множества лодок, беспрестанно привозящих и отвозящих посетителей, ввиду распространённости в наших краях обычая – ходить на богомолье к Угоднику». Рассуждая дальше, Сергей Александрович сделал заключение: «Такой наплыв богомольцев, конечно, объясняется широким гостеприимством обители, её образцовыми службами, высокой жизнью отдельных монахов, всецело преданных служению Богу и меньшей братии, стекающейся в монастырь. Во всём этом воплощается дух Преподобного, до сих пор витающий в обители». С.А. Рачинский считал, что малочисленность монашествующих в Ниловой пустыни - около двадцати – затрудняла полное проявление духа Преподобного, так как обширное монастырское хозяйство, красота церковных служб требовали привлечения к делу множества лиц, не монашествующих, сами же монахи обременены трудами. </w:t>
      </w:r>
    </w:p>
    <w:p w14:paraId="50C25978" w14:textId="77777777" w:rsidR="004D56DE" w:rsidRDefault="004D56DE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С.А. Рачинский занялся поиском литературы о тех святых местах, где побывали. В Осташковской публичной библиотеке о местных церковных древностях не нашлось ничего. В земской управе удалось приобрести обстоятельное описание Осташкова В. Покровского. Затем поиски привели Сергея Александровича к местному археологу отцу Владимиру Успенскому, который подарил составленное им историческое описание Ниловой пустыни, коего в самой пустыни не было. В. Успенский являлся автором описаний Селижаровского и Житного монастырей 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Рачинский приобрёл на местах во время путешествия.</w:t>
      </w:r>
    </w:p>
    <w:p w14:paraId="4AEF3200" w14:textId="77777777" w:rsidR="004D56DE" w:rsidRDefault="004D56DE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Предстояла непростая дорога в обратный путь. Но ребята были полны впечатлений, делились ими друг с другом, с радостью вспоминая </w:t>
      </w:r>
      <w:r w:rsidR="00AE5210">
        <w:rPr>
          <w:rFonts w:ascii="Times New Roman" w:hAnsi="Times New Roman" w:cs="Times New Roman"/>
          <w:sz w:val="28"/>
          <w:szCs w:val="28"/>
        </w:rPr>
        <w:t>всё виденное</w:t>
      </w:r>
      <w:r>
        <w:rPr>
          <w:rFonts w:ascii="Times New Roman" w:hAnsi="Times New Roman" w:cs="Times New Roman"/>
          <w:sz w:val="28"/>
          <w:szCs w:val="28"/>
        </w:rPr>
        <w:t xml:space="preserve">. На вопрос, что им понравилось больше всего, «посыпались самые разнообразные ответы: пароход!..  пение!..  павлин!..  Но Тимоша убеждённо повторял: сам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Угодничек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>!».</w:t>
      </w:r>
    </w:p>
    <w:p w14:paraId="555E08EF" w14:textId="77777777" w:rsidR="004D56DE" w:rsidRDefault="004D56DE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Небольшое повествование о школьном походе С.А. Рачинского ценно нам и сегодня тем, что состоит из живых свидетельств, описаний того уклада жизни, который существовал в монастыре Нилова пустынь в 1880-е годы. Ценен и педагогический опыт сельского учителя-практика С.А. Рачинского. Его убеждения и выводы о важности работы с детьми как для государства, так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для   нации в целом, о воспитании в школе прежде всего человека остаются актуальными и в наши дни. </w:t>
      </w:r>
    </w:p>
    <w:p w14:paraId="138997FC" w14:textId="77777777" w:rsidR="00750666" w:rsidRDefault="00671845" w:rsidP="00A56907">
      <w:pPr>
        <w:pStyle w:val="cdt4ke"/>
        <w:spacing w:before="0" w:beforeAutospacing="0" w:after="0" w:afterAutospacing="0"/>
        <w:ind w:firstLine="567"/>
        <w:jc w:val="both"/>
        <w:rPr>
          <w:rFonts w:ascii="Old Standard TT" w:hAnsi="Old Standard TT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В 1894 году вышла из печати </w:t>
      </w:r>
      <w:r w:rsidR="000F4A45">
        <w:rPr>
          <w:sz w:val="28"/>
          <w:szCs w:val="28"/>
        </w:rPr>
        <w:t xml:space="preserve">книга </w:t>
      </w:r>
      <w:r w:rsidR="008D004E">
        <w:rPr>
          <w:sz w:val="28"/>
          <w:szCs w:val="28"/>
        </w:rPr>
        <w:t xml:space="preserve">Василия Сидорова </w:t>
      </w:r>
      <w:r>
        <w:rPr>
          <w:sz w:val="28"/>
          <w:szCs w:val="28"/>
        </w:rPr>
        <w:t xml:space="preserve">«По России. 1. Волга. Путевые заметки и </w:t>
      </w:r>
      <w:r w:rsidR="00FC34D9">
        <w:rPr>
          <w:sz w:val="28"/>
          <w:szCs w:val="28"/>
        </w:rPr>
        <w:t>впечатления от Валдая до Каспия</w:t>
      </w:r>
      <w:r>
        <w:rPr>
          <w:sz w:val="28"/>
          <w:szCs w:val="28"/>
        </w:rPr>
        <w:t xml:space="preserve">», в которых он подробнейшим образом описывает свое </w:t>
      </w:r>
      <w:r w:rsidR="00FC34D9">
        <w:rPr>
          <w:sz w:val="28"/>
          <w:szCs w:val="28"/>
        </w:rPr>
        <w:t>посещение</w:t>
      </w:r>
      <w:r>
        <w:rPr>
          <w:sz w:val="28"/>
          <w:szCs w:val="28"/>
        </w:rPr>
        <w:t xml:space="preserve"> Нило-Столоб</w:t>
      </w:r>
      <w:r w:rsidR="00FC34D9">
        <w:rPr>
          <w:sz w:val="28"/>
          <w:szCs w:val="28"/>
        </w:rPr>
        <w:t>е</w:t>
      </w:r>
      <w:r>
        <w:rPr>
          <w:sz w:val="28"/>
          <w:szCs w:val="28"/>
        </w:rPr>
        <w:t>нск</w:t>
      </w:r>
      <w:r w:rsidR="00FC34D9">
        <w:rPr>
          <w:sz w:val="28"/>
          <w:szCs w:val="28"/>
        </w:rPr>
        <w:t xml:space="preserve">ой пустыни. Автор </w:t>
      </w:r>
      <w:r w:rsidR="00FD3AC7">
        <w:rPr>
          <w:sz w:val="28"/>
          <w:szCs w:val="28"/>
        </w:rPr>
        <w:t xml:space="preserve">на </w:t>
      </w:r>
      <w:r w:rsidR="00FC34D9">
        <w:rPr>
          <w:sz w:val="28"/>
          <w:szCs w:val="28"/>
        </w:rPr>
        <w:t>п</w:t>
      </w:r>
      <w:r w:rsidR="00FD3AC7">
        <w:rPr>
          <w:sz w:val="28"/>
          <w:szCs w:val="28"/>
        </w:rPr>
        <w:t>ароходе</w:t>
      </w:r>
      <w:r w:rsidR="00FC34D9">
        <w:rPr>
          <w:sz w:val="28"/>
          <w:szCs w:val="28"/>
        </w:rPr>
        <w:t xml:space="preserve"> </w:t>
      </w:r>
      <w:r w:rsidR="00FD3AC7">
        <w:rPr>
          <w:sz w:val="28"/>
          <w:szCs w:val="28"/>
        </w:rPr>
        <w:t xml:space="preserve">«Нилова пустынь» </w:t>
      </w:r>
      <w:r w:rsidR="00FC34D9">
        <w:rPr>
          <w:sz w:val="28"/>
          <w:szCs w:val="28"/>
        </w:rPr>
        <w:t>добрался до острова.</w:t>
      </w:r>
      <w:r>
        <w:rPr>
          <w:sz w:val="28"/>
          <w:szCs w:val="28"/>
        </w:rPr>
        <w:t xml:space="preserve"> </w:t>
      </w:r>
      <w:r w:rsidR="00FD3AC7">
        <w:rPr>
          <w:sz w:val="28"/>
          <w:szCs w:val="28"/>
        </w:rPr>
        <w:t xml:space="preserve">Очень лирично описание </w:t>
      </w:r>
      <w:r w:rsidR="000F4A45">
        <w:rPr>
          <w:sz w:val="28"/>
          <w:szCs w:val="28"/>
        </w:rPr>
        <w:t xml:space="preserve">его </w:t>
      </w:r>
      <w:r w:rsidR="00FD3AC7">
        <w:rPr>
          <w:sz w:val="28"/>
          <w:szCs w:val="28"/>
        </w:rPr>
        <w:t>первого впечатления от обители: «</w:t>
      </w:r>
      <w:r w:rsidR="00FD3AC7">
        <w:rPr>
          <w:rFonts w:ascii="Old Standard TT" w:hAnsi="Old Standard TT" w:cs="Arial"/>
          <w:color w:val="000000"/>
          <w:sz w:val="28"/>
          <w:szCs w:val="28"/>
        </w:rPr>
        <w:t xml:space="preserve">Сам Столобенский монастырь необыкновенно живописно расположился на </w:t>
      </w:r>
      <w:r w:rsidR="00FD3AC7" w:rsidRPr="00FD3AC7">
        <w:rPr>
          <w:rFonts w:ascii="Old Standard TT" w:hAnsi="Old Standard TT" w:cs="Arial"/>
          <w:sz w:val="28"/>
          <w:szCs w:val="28"/>
        </w:rPr>
        <w:t>своем острове </w:t>
      </w:r>
      <w:r w:rsidR="00FD3AC7">
        <w:rPr>
          <w:rFonts w:ascii="Old Standard TT" w:hAnsi="Old Standard TT" w:cs="Arial"/>
          <w:color w:val="000000"/>
          <w:sz w:val="28"/>
          <w:szCs w:val="28"/>
        </w:rPr>
        <w:t>и представляет целый конгломерат церквей, монастырских здании, зеленых аллей, желтых стен, башенок, серебряных игл и куполов. На переднем мысу острова необыкновенно кокетливо уселась розового цвета церковь Воздвиженья Креста и еще больше оттенила темную зелень сосен, составивших красивую группу. Бело-розовы</w:t>
      </w:r>
      <w:r w:rsidR="00FD3AC7">
        <w:rPr>
          <w:rFonts w:ascii="Old Standard TT" w:hAnsi="Old Standard TT" w:cs="Arial" w:hint="eastAsia"/>
          <w:color w:val="000000"/>
          <w:sz w:val="28"/>
          <w:szCs w:val="28"/>
        </w:rPr>
        <w:t>е</w:t>
      </w:r>
      <w:r w:rsidR="00FD3AC7">
        <w:rPr>
          <w:rFonts w:ascii="Old Standard TT" w:hAnsi="Old Standard TT" w:cs="Arial"/>
          <w:color w:val="000000"/>
          <w:sz w:val="28"/>
          <w:szCs w:val="28"/>
        </w:rPr>
        <w:t xml:space="preserve"> и голубовато-лиловы</w:t>
      </w:r>
      <w:r w:rsidR="00FD3AC7">
        <w:rPr>
          <w:rFonts w:ascii="Old Standard TT" w:hAnsi="Old Standard TT" w:cs="Arial" w:hint="eastAsia"/>
          <w:color w:val="000000"/>
          <w:sz w:val="28"/>
          <w:szCs w:val="28"/>
        </w:rPr>
        <w:t>е</w:t>
      </w:r>
      <w:r w:rsidR="00FD3AC7">
        <w:rPr>
          <w:rFonts w:ascii="Old Standard TT" w:hAnsi="Old Standard TT" w:cs="Arial"/>
          <w:color w:val="000000"/>
          <w:sz w:val="28"/>
          <w:szCs w:val="28"/>
        </w:rPr>
        <w:t xml:space="preserve"> стены громадных монастырских зданий, белые полуколонны, серебряные крыши, купола, шпили, громадное лиловое здание собора с высокой колокольней, вытянутой в длинную серебряную иглу, превосходная каменная набережная с бульваром кудрявых лип, опоясывающих зеленым кольцом монастырь, башенки, пристани, красивая </w:t>
      </w:r>
      <w:proofErr w:type="spellStart"/>
      <w:r w:rsidR="00FD3AC7">
        <w:rPr>
          <w:rFonts w:ascii="Old Standard TT" w:hAnsi="Old Standard TT" w:cs="Arial"/>
          <w:color w:val="000000"/>
          <w:sz w:val="28"/>
          <w:szCs w:val="28"/>
        </w:rPr>
        <w:t>пятикупол</w:t>
      </w:r>
      <w:r w:rsidR="00CC4148">
        <w:rPr>
          <w:rFonts w:ascii="Old Standard TT" w:hAnsi="Old Standard TT" w:cs="Arial"/>
          <w:color w:val="000000"/>
          <w:sz w:val="28"/>
          <w:szCs w:val="28"/>
        </w:rPr>
        <w:t>ьная</w:t>
      </w:r>
      <w:proofErr w:type="spellEnd"/>
      <w:r w:rsidR="00CC4148">
        <w:rPr>
          <w:rFonts w:ascii="Old Standard TT" w:hAnsi="Old Standard TT" w:cs="Arial"/>
          <w:color w:val="000000"/>
          <w:sz w:val="28"/>
          <w:szCs w:val="28"/>
        </w:rPr>
        <w:t xml:space="preserve"> церковь Покрова, лежащая в высшем пункте острова и высовывающаяся из-за зелени деревьев, - все это составляет</w:t>
      </w:r>
      <w:r w:rsidR="00FD3AC7">
        <w:rPr>
          <w:rFonts w:ascii="Old Standard TT" w:hAnsi="Old Standard TT" w:cs="Arial"/>
          <w:color w:val="000000"/>
          <w:sz w:val="28"/>
          <w:szCs w:val="28"/>
        </w:rPr>
        <w:t xml:space="preserve"> за</w:t>
      </w:r>
      <w:r w:rsidR="00CC4148">
        <w:rPr>
          <w:rFonts w:ascii="Old Standard TT" w:hAnsi="Old Standard TT" w:cs="Arial"/>
          <w:color w:val="000000"/>
          <w:sz w:val="28"/>
          <w:szCs w:val="28"/>
        </w:rPr>
        <w:t>мечательно поэтичный хаос здани</w:t>
      </w:r>
      <w:r w:rsidR="00FD3AC7">
        <w:rPr>
          <w:rFonts w:ascii="Old Standard TT" w:hAnsi="Old Standard TT" w:cs="Arial"/>
          <w:color w:val="000000"/>
          <w:sz w:val="28"/>
          <w:szCs w:val="28"/>
        </w:rPr>
        <w:t>й, которому обил</w:t>
      </w:r>
      <w:r w:rsidR="00CC4148">
        <w:rPr>
          <w:rFonts w:ascii="Old Standard TT" w:hAnsi="Old Standard TT" w:cs="Arial"/>
          <w:color w:val="000000"/>
          <w:sz w:val="28"/>
          <w:szCs w:val="28"/>
        </w:rPr>
        <w:t>ие воды и его уединенное положение придают</w:t>
      </w:r>
      <w:r w:rsidR="00FD3AC7">
        <w:rPr>
          <w:rFonts w:ascii="Old Standard TT" w:hAnsi="Old Standard TT" w:cs="Arial"/>
          <w:color w:val="000000"/>
          <w:sz w:val="28"/>
          <w:szCs w:val="28"/>
        </w:rPr>
        <w:t xml:space="preserve"> много задумчивой прелести</w:t>
      </w:r>
      <w:r w:rsidR="00CC4148">
        <w:rPr>
          <w:rFonts w:ascii="Old Standard TT" w:hAnsi="Old Standard TT" w:cs="Arial"/>
          <w:color w:val="000000"/>
          <w:sz w:val="28"/>
          <w:szCs w:val="28"/>
        </w:rPr>
        <w:t>»</w:t>
      </w:r>
      <w:r w:rsidR="00FD3AC7">
        <w:rPr>
          <w:rFonts w:ascii="Old Standard TT" w:hAnsi="Old Standard TT" w:cs="Arial"/>
          <w:color w:val="000000"/>
          <w:sz w:val="28"/>
          <w:szCs w:val="28"/>
        </w:rPr>
        <w:t>.</w:t>
      </w:r>
      <w:r w:rsidR="00ED4AC3">
        <w:rPr>
          <w:rFonts w:ascii="Old Standard TT" w:hAnsi="Old Standard TT" w:cs="Arial"/>
          <w:color w:val="000000"/>
          <w:sz w:val="28"/>
          <w:szCs w:val="28"/>
        </w:rPr>
        <w:t xml:space="preserve"> Путешественник осмотрел все монастырские храмы, побывал на </w:t>
      </w:r>
      <w:r w:rsidR="000F4A45">
        <w:rPr>
          <w:rFonts w:ascii="Old Standard TT" w:hAnsi="Old Standard TT" w:cs="Arial"/>
          <w:color w:val="000000"/>
          <w:sz w:val="28"/>
          <w:szCs w:val="28"/>
        </w:rPr>
        <w:t>всенощной</w:t>
      </w:r>
      <w:r w:rsidR="00ED4AC3">
        <w:rPr>
          <w:rFonts w:ascii="Old Standard TT" w:hAnsi="Old Standard TT" w:cs="Arial"/>
          <w:color w:val="000000"/>
          <w:sz w:val="28"/>
          <w:szCs w:val="28"/>
        </w:rPr>
        <w:t xml:space="preserve">, послушал пение </w:t>
      </w:r>
      <w:r w:rsidR="00295238">
        <w:rPr>
          <w:rFonts w:ascii="Old Standard TT" w:hAnsi="Old Standard TT" w:cs="Arial"/>
          <w:color w:val="000000"/>
          <w:sz w:val="28"/>
          <w:szCs w:val="28"/>
        </w:rPr>
        <w:t>клира, приобщился к святыням монастыря – мощам преподобного Нила, Владимирск</w:t>
      </w:r>
      <w:r w:rsidR="00FD2F09">
        <w:rPr>
          <w:rFonts w:ascii="Old Standard TT" w:hAnsi="Old Standard TT" w:cs="Arial"/>
          <w:color w:val="000000"/>
          <w:sz w:val="28"/>
          <w:szCs w:val="28"/>
        </w:rPr>
        <w:t>ой</w:t>
      </w:r>
      <w:r w:rsidR="00295238">
        <w:rPr>
          <w:rFonts w:ascii="Old Standard TT" w:hAnsi="Old Standard TT" w:cs="Arial"/>
          <w:color w:val="000000"/>
          <w:sz w:val="28"/>
          <w:szCs w:val="28"/>
        </w:rPr>
        <w:t xml:space="preserve"> иконе </w:t>
      </w:r>
      <w:r w:rsidR="00FD2F09">
        <w:rPr>
          <w:rFonts w:ascii="Old Standard TT" w:hAnsi="Old Standard TT" w:cs="Arial"/>
          <w:color w:val="000000"/>
          <w:sz w:val="28"/>
          <w:szCs w:val="28"/>
        </w:rPr>
        <w:t>Божией М</w:t>
      </w:r>
      <w:r w:rsidR="00295238">
        <w:rPr>
          <w:rFonts w:ascii="Old Standard TT" w:hAnsi="Old Standard TT" w:cs="Arial"/>
          <w:color w:val="000000"/>
          <w:sz w:val="28"/>
          <w:szCs w:val="28"/>
        </w:rPr>
        <w:t>атери</w:t>
      </w:r>
      <w:r w:rsidR="00FD2F09">
        <w:rPr>
          <w:rFonts w:ascii="Old Standard TT" w:hAnsi="Old Standard TT" w:cs="Arial"/>
          <w:color w:val="000000"/>
          <w:sz w:val="28"/>
          <w:szCs w:val="28"/>
        </w:rPr>
        <w:t xml:space="preserve">, которую </w:t>
      </w:r>
      <w:r w:rsidR="000F4A45">
        <w:rPr>
          <w:rFonts w:ascii="Old Standard TT" w:hAnsi="Old Standard TT" w:cs="Arial"/>
          <w:color w:val="000000"/>
          <w:sz w:val="28"/>
          <w:szCs w:val="28"/>
        </w:rPr>
        <w:t xml:space="preserve">все </w:t>
      </w:r>
      <w:r w:rsidR="00FD2F09">
        <w:rPr>
          <w:rFonts w:ascii="Old Standard TT" w:hAnsi="Old Standard TT" w:cs="Arial"/>
          <w:color w:val="000000"/>
          <w:sz w:val="28"/>
          <w:szCs w:val="28"/>
        </w:rPr>
        <w:t>называют «Селигерской»,</w:t>
      </w:r>
      <w:r w:rsidR="00FD2F09" w:rsidRPr="00FD2F09">
        <w:rPr>
          <w:rFonts w:ascii="Old Standard TT" w:hAnsi="Old Standard TT" w:cs="Arial"/>
          <w:color w:val="000000"/>
          <w:sz w:val="28"/>
          <w:szCs w:val="28"/>
        </w:rPr>
        <w:t xml:space="preserve"> </w:t>
      </w:r>
      <w:r w:rsidR="00FD2F09">
        <w:rPr>
          <w:rFonts w:ascii="Old Standard TT" w:hAnsi="Old Standard TT" w:cs="Arial"/>
          <w:color w:val="000000"/>
          <w:sz w:val="28"/>
          <w:szCs w:val="28"/>
        </w:rPr>
        <w:t xml:space="preserve">познакомился с сокровищами ризницы, где увидел схиму преподобного, </w:t>
      </w:r>
      <w:r w:rsidR="000F4A45">
        <w:rPr>
          <w:rFonts w:ascii="Old Standard TT" w:hAnsi="Old Standard TT" w:cs="Arial"/>
          <w:color w:val="000000"/>
          <w:sz w:val="28"/>
          <w:szCs w:val="28"/>
        </w:rPr>
        <w:t xml:space="preserve">возраст </w:t>
      </w:r>
      <w:r w:rsidR="00FD2F09">
        <w:rPr>
          <w:rFonts w:ascii="Old Standard TT" w:hAnsi="Old Standard TT" w:cs="Arial"/>
          <w:color w:val="000000"/>
          <w:sz w:val="28"/>
          <w:szCs w:val="28"/>
        </w:rPr>
        <w:t xml:space="preserve">которой </w:t>
      </w:r>
      <w:r w:rsidR="000F4A45">
        <w:rPr>
          <w:rFonts w:ascii="Old Standard TT" w:hAnsi="Old Standard TT" w:cs="Arial"/>
          <w:color w:val="000000"/>
          <w:sz w:val="28"/>
          <w:szCs w:val="28"/>
        </w:rPr>
        <w:t>более трехсот</w:t>
      </w:r>
      <w:r w:rsidR="00750666">
        <w:rPr>
          <w:rFonts w:ascii="Old Standard TT" w:hAnsi="Old Standard TT" w:cs="Arial"/>
          <w:color w:val="000000"/>
          <w:sz w:val="28"/>
          <w:szCs w:val="28"/>
        </w:rPr>
        <w:t xml:space="preserve"> лет, </w:t>
      </w:r>
      <w:r w:rsidR="00A903CE">
        <w:rPr>
          <w:rFonts w:ascii="Old Standard TT" w:hAnsi="Old Standard TT" w:cs="Arial"/>
          <w:color w:val="000000"/>
          <w:sz w:val="28"/>
          <w:szCs w:val="28"/>
        </w:rPr>
        <w:t>и налюбовавшись</w:t>
      </w:r>
      <w:r w:rsidR="00750666">
        <w:rPr>
          <w:rFonts w:ascii="Old Standard TT" w:hAnsi="Old Standard TT" w:cs="Arial"/>
          <w:color w:val="000000"/>
          <w:sz w:val="28"/>
          <w:szCs w:val="28"/>
        </w:rPr>
        <w:t xml:space="preserve"> видами и переливами неба в совсем успокоившемся Селигере на экстренном пароходе вернулся в Осташков.</w:t>
      </w:r>
    </w:p>
    <w:p w14:paraId="20986C40" w14:textId="77777777" w:rsidR="00470B9C" w:rsidRDefault="00AB77A7" w:rsidP="00B05BF1">
      <w:pPr>
        <w:spacing w:after="0" w:line="240" w:lineRule="auto"/>
        <w:ind w:firstLine="567"/>
        <w:jc w:val="both"/>
        <w:textAlignment w:val="top"/>
        <w:rPr>
          <w:rFonts w:ascii="Old Standard TT" w:hAnsi="Old Standard TT" w:cs="Arial"/>
          <w:color w:val="000000"/>
          <w:sz w:val="28"/>
          <w:szCs w:val="28"/>
        </w:rPr>
      </w:pPr>
      <w:r>
        <w:rPr>
          <w:rFonts w:ascii="Old Standard TT" w:hAnsi="Old Standard TT" w:cs="Arial"/>
          <w:color w:val="000000"/>
          <w:sz w:val="28"/>
          <w:szCs w:val="28"/>
        </w:rPr>
        <w:t>В журнале «Исторический вестник», в 56 томе за 1894 год, были опубликованы путевые наброски «В верховьях Волги»</w:t>
      </w:r>
      <w:r w:rsidR="003B49B7">
        <w:rPr>
          <w:rFonts w:ascii="Old Standard TT" w:hAnsi="Old Standard TT" w:cs="Arial"/>
          <w:color w:val="000000"/>
          <w:sz w:val="28"/>
          <w:szCs w:val="28"/>
        </w:rPr>
        <w:t xml:space="preserve"> И.Ф. Тюменева, две</w:t>
      </w:r>
      <w:r>
        <w:rPr>
          <w:rFonts w:ascii="Old Standard TT" w:hAnsi="Old Standard TT" w:cs="Arial"/>
          <w:color w:val="000000"/>
          <w:sz w:val="28"/>
          <w:szCs w:val="28"/>
        </w:rPr>
        <w:t xml:space="preserve"> главы </w:t>
      </w:r>
      <w:r w:rsidR="003B49B7">
        <w:rPr>
          <w:rFonts w:ascii="Old Standard TT" w:hAnsi="Old Standard TT" w:cs="Arial"/>
          <w:color w:val="000000"/>
          <w:sz w:val="28"/>
          <w:szCs w:val="28"/>
        </w:rPr>
        <w:t xml:space="preserve">которых </w:t>
      </w:r>
      <w:r>
        <w:rPr>
          <w:rFonts w:ascii="Old Standard TT" w:hAnsi="Old Standard TT" w:cs="Arial"/>
          <w:color w:val="000000"/>
          <w:sz w:val="28"/>
          <w:szCs w:val="28"/>
        </w:rPr>
        <w:t xml:space="preserve">посвящены монастырю </w:t>
      </w:r>
      <w:r w:rsidR="003B49B7">
        <w:rPr>
          <w:rFonts w:ascii="Old Standard TT" w:hAnsi="Old Standard TT" w:cs="Arial"/>
          <w:color w:val="000000"/>
          <w:sz w:val="28"/>
          <w:szCs w:val="28"/>
        </w:rPr>
        <w:t>–</w:t>
      </w:r>
      <w:r>
        <w:rPr>
          <w:rFonts w:ascii="Old Standard TT" w:hAnsi="Old Standard TT" w:cs="Arial"/>
          <w:color w:val="000000"/>
          <w:sz w:val="28"/>
          <w:szCs w:val="28"/>
        </w:rPr>
        <w:t xml:space="preserve"> </w:t>
      </w:r>
      <w:r w:rsidR="00F86D36">
        <w:rPr>
          <w:rFonts w:ascii="Old Standard TT" w:hAnsi="Old Standard TT" w:cs="Arial"/>
          <w:color w:val="000000"/>
          <w:sz w:val="28"/>
          <w:szCs w:val="28"/>
        </w:rPr>
        <w:t>«</w:t>
      </w:r>
      <w:r w:rsidR="003B49B7">
        <w:rPr>
          <w:rFonts w:ascii="Old Standard TT" w:hAnsi="Old Standard TT" w:cs="Arial"/>
          <w:color w:val="000000"/>
          <w:sz w:val="28"/>
          <w:szCs w:val="28"/>
        </w:rPr>
        <w:t>Преподобный Нил и ревнители его памяти</w:t>
      </w:r>
      <w:r w:rsidR="00F86D36">
        <w:rPr>
          <w:rFonts w:ascii="Old Standard TT" w:hAnsi="Old Standard TT" w:cs="Arial"/>
          <w:color w:val="000000"/>
          <w:sz w:val="28"/>
          <w:szCs w:val="28"/>
        </w:rPr>
        <w:t>»</w:t>
      </w:r>
      <w:r w:rsidR="003B49B7">
        <w:rPr>
          <w:rFonts w:ascii="Old Standard TT" w:hAnsi="Old Standard TT" w:cs="Arial"/>
          <w:color w:val="000000"/>
          <w:sz w:val="28"/>
          <w:szCs w:val="28"/>
        </w:rPr>
        <w:t xml:space="preserve"> и </w:t>
      </w:r>
      <w:r w:rsidR="00F86D36">
        <w:rPr>
          <w:rFonts w:ascii="Old Standard TT" w:hAnsi="Old Standard TT" w:cs="Arial"/>
          <w:color w:val="000000"/>
          <w:sz w:val="28"/>
          <w:szCs w:val="28"/>
        </w:rPr>
        <w:t>«</w:t>
      </w:r>
      <w:r w:rsidR="003B49B7">
        <w:rPr>
          <w:rFonts w:ascii="Old Standard TT" w:hAnsi="Old Standard TT" w:cs="Arial"/>
          <w:color w:val="000000"/>
          <w:sz w:val="28"/>
          <w:szCs w:val="28"/>
        </w:rPr>
        <w:t>Нилова пустынь</w:t>
      </w:r>
      <w:r w:rsidR="00F86D36">
        <w:rPr>
          <w:rFonts w:ascii="Old Standard TT" w:hAnsi="Old Standard TT" w:cs="Arial"/>
          <w:color w:val="000000"/>
          <w:sz w:val="28"/>
          <w:szCs w:val="28"/>
        </w:rPr>
        <w:t>»</w:t>
      </w:r>
      <w:r w:rsidR="003B49B7">
        <w:rPr>
          <w:rFonts w:ascii="Old Standard TT" w:hAnsi="Old Standard TT" w:cs="Arial"/>
          <w:color w:val="000000"/>
          <w:sz w:val="28"/>
          <w:szCs w:val="28"/>
        </w:rPr>
        <w:t xml:space="preserve">. </w:t>
      </w:r>
    </w:p>
    <w:p w14:paraId="127D9497" w14:textId="77777777" w:rsidR="00B05BF1" w:rsidRDefault="00BD17FF" w:rsidP="00B05BF1">
      <w:pPr>
        <w:spacing w:after="0" w:line="240" w:lineRule="auto"/>
        <w:ind w:firstLine="567"/>
        <w:jc w:val="both"/>
        <w:textAlignment w:val="top"/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</w:pPr>
      <w:r>
        <w:rPr>
          <w:rFonts w:ascii="Old Standard TT" w:hAnsi="Old Standard TT" w:cs="Arial"/>
          <w:color w:val="000000"/>
          <w:sz w:val="28"/>
          <w:szCs w:val="28"/>
        </w:rPr>
        <w:t>Илья Фё</w:t>
      </w:r>
      <w:r w:rsidR="00241CF2">
        <w:rPr>
          <w:rFonts w:ascii="Old Standard TT" w:hAnsi="Old Standard TT" w:cs="Arial"/>
          <w:color w:val="000000"/>
          <w:sz w:val="28"/>
          <w:szCs w:val="28"/>
        </w:rPr>
        <w:t>дорович в одной главе расска</w:t>
      </w:r>
      <w:r w:rsidR="00BF4ED2">
        <w:rPr>
          <w:rFonts w:ascii="Old Standard TT" w:hAnsi="Old Standard TT" w:cs="Arial"/>
          <w:color w:val="000000"/>
          <w:sz w:val="28"/>
          <w:szCs w:val="28"/>
        </w:rPr>
        <w:t>зывает краткую историю обители, а во второй даёт описание состояния монастыря на момент его пребывания в обители. Вот так повествует автор о святом месте – пещере монаха отшельника Нила: «На высоком западном берегу острова, на месте пещеры, в которой преподобный провел свою первую зиму на Столобном, находится каменная церковь Иоанна Предтечи, построенная в конце прошлого (</w:t>
      </w:r>
      <w:r w:rsidR="00BF4ED2">
        <w:rPr>
          <w:rFonts w:ascii="Old Standard TT" w:hAnsi="Old Standard TT" w:cs="Arial"/>
          <w:color w:val="000000"/>
          <w:sz w:val="28"/>
          <w:szCs w:val="28"/>
          <w:lang w:val="en-US"/>
        </w:rPr>
        <w:t>XVIII</w:t>
      </w:r>
      <w:r w:rsidR="00BF4ED2">
        <w:rPr>
          <w:rFonts w:ascii="Old Standard TT" w:hAnsi="Old Standard TT" w:cs="Arial"/>
          <w:color w:val="000000"/>
          <w:sz w:val="28"/>
          <w:szCs w:val="28"/>
        </w:rPr>
        <w:t xml:space="preserve"> – Н.Б.) столетия помещиком Челищевым</w:t>
      </w:r>
      <w:r w:rsidR="00BF4ED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. Пещер</w:t>
      </w:r>
      <w:r w:rsidR="00BF4ED2">
        <w:rPr>
          <w:rFonts w:ascii="Old Standard TT" w:hAnsi="Old Standard TT" w:cs="Arial"/>
          <w:color w:val="000000"/>
          <w:sz w:val="28"/>
          <w:szCs w:val="28"/>
        </w:rPr>
        <w:t>а эта, найденная также во время копания рвов для фундамента, приходится в северо-западном углу нижнего этажа, где</w:t>
      </w:r>
      <w:r w:rsidR="00BF4ED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устроена церковь </w:t>
      </w:r>
      <w:r w:rsidR="00BF4ED2">
        <w:rPr>
          <w:rFonts w:ascii="Old Standard TT" w:hAnsi="Old Standard TT" w:cs="Arial"/>
          <w:color w:val="000000"/>
          <w:sz w:val="28"/>
          <w:szCs w:val="28"/>
        </w:rPr>
        <w:t>во имя Покрова Богородицы. Угол обделан в форме ниши, на подобие пещеры, в которой помещено резное изображени</w:t>
      </w:r>
      <w:r w:rsidR="00BF4ED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е угодник</w:t>
      </w:r>
      <w:r w:rsidR="00BF4ED2">
        <w:rPr>
          <w:rFonts w:ascii="Old Standard TT" w:hAnsi="Old Standard TT" w:cs="Arial"/>
          <w:color w:val="000000"/>
          <w:sz w:val="28"/>
          <w:szCs w:val="28"/>
        </w:rPr>
        <w:t>а в</w:t>
      </w:r>
      <w:r w:rsidR="00BF4ED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три четверти натурал</w:t>
      </w:r>
      <w:r w:rsidR="00BF4ED2">
        <w:rPr>
          <w:rFonts w:ascii="Old Standard TT" w:hAnsi="Old Standard TT" w:cs="Arial"/>
          <w:color w:val="000000"/>
          <w:sz w:val="28"/>
          <w:szCs w:val="28"/>
        </w:rPr>
        <w:t>ьной величины — это и есть «</w:t>
      </w:r>
      <w:proofErr w:type="gramStart"/>
      <w:r w:rsidR="00BF4ED2">
        <w:rPr>
          <w:rFonts w:ascii="Old Standard TT" w:hAnsi="Old Standard TT" w:cs="Arial"/>
          <w:color w:val="000000"/>
          <w:sz w:val="28"/>
          <w:szCs w:val="28"/>
        </w:rPr>
        <w:t>Нил</w:t>
      </w:r>
      <w:proofErr w:type="gramEnd"/>
      <w:r w:rsidR="00BF4ED2">
        <w:rPr>
          <w:rFonts w:ascii="Old Standard TT" w:hAnsi="Old Standard TT" w:cs="Arial"/>
          <w:color w:val="000000"/>
          <w:sz w:val="28"/>
          <w:szCs w:val="28"/>
        </w:rPr>
        <w:t xml:space="preserve"> сидящи</w:t>
      </w:r>
      <w:r w:rsidR="00BF4ED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й». Святой представлен</w:t>
      </w:r>
      <w:r w:rsidR="00BF4ED2">
        <w:rPr>
          <w:rFonts w:ascii="Old Standard TT" w:hAnsi="Old Standard TT" w:cs="Arial"/>
          <w:color w:val="000000"/>
          <w:sz w:val="28"/>
          <w:szCs w:val="28"/>
        </w:rPr>
        <w:t xml:space="preserve"> опирающимся на крюки, в том положении, в котором </w:t>
      </w:r>
      <w:r w:rsidR="00BF4ED2">
        <w:rPr>
          <w:rFonts w:ascii="Old Standard TT" w:hAnsi="Old Standard TT" w:cs="Arial"/>
          <w:color w:val="000000"/>
          <w:sz w:val="28"/>
          <w:szCs w:val="28"/>
        </w:rPr>
        <w:lastRenderedPageBreak/>
        <w:t>увидел его после кончины игумен Сергий. На изображение поверх резной схимы накинут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черный, бархатный е</w:t>
      </w:r>
      <w:r w:rsidR="00BF4ED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питрахиль</w:t>
      </w:r>
      <w:r w:rsidR="004F202C">
        <w:rPr>
          <w:rFonts w:ascii="Old Standard TT" w:hAnsi="Old Standard TT" w:cs="Arial"/>
          <w:color w:val="000000"/>
          <w:sz w:val="28"/>
          <w:szCs w:val="28"/>
        </w:rPr>
        <w:t>. Маленькие копии с этой ре</w:t>
      </w:r>
      <w:r w:rsidR="00BF4ED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зной фигуры далеко распростран</w:t>
      </w:r>
      <w:r w:rsidR="004F202C">
        <w:rPr>
          <w:rFonts w:ascii="Old Standard TT" w:hAnsi="Old Standard TT" w:cs="Arial"/>
          <w:color w:val="000000"/>
          <w:sz w:val="28"/>
          <w:szCs w:val="28"/>
        </w:rPr>
        <w:t xml:space="preserve">ены по всей окрестности; мы видели их и в </w:t>
      </w:r>
      <w:r w:rsidR="00BF4ED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Сосниц</w:t>
      </w:r>
      <w:r w:rsidR="004F202C">
        <w:rPr>
          <w:rFonts w:ascii="Old Standard TT" w:hAnsi="Old Standard TT" w:cs="Arial"/>
          <w:color w:val="000000"/>
          <w:sz w:val="28"/>
          <w:szCs w:val="28"/>
        </w:rPr>
        <w:t xml:space="preserve">е, и в </w:t>
      </w:r>
      <w:proofErr w:type="spellStart"/>
      <w:r w:rsidR="004F202C">
        <w:rPr>
          <w:rFonts w:ascii="Old Standard TT" w:hAnsi="Old Standard TT" w:cs="Arial"/>
          <w:color w:val="000000"/>
          <w:sz w:val="28"/>
          <w:szCs w:val="28"/>
        </w:rPr>
        <w:t>Полнове</w:t>
      </w:r>
      <w:proofErr w:type="spellEnd"/>
      <w:r w:rsidR="004F202C">
        <w:rPr>
          <w:rFonts w:ascii="Old Standard TT" w:hAnsi="Old Standard TT" w:cs="Arial"/>
          <w:color w:val="000000"/>
          <w:sz w:val="28"/>
          <w:szCs w:val="28"/>
        </w:rPr>
        <w:t>, и даже в Валдае»</w:t>
      </w:r>
      <w:r w:rsidR="00BF4ED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.</w:t>
      </w:r>
      <w:r w:rsidR="00C727C2">
        <w:rPr>
          <w:rFonts w:ascii="Old Standard TT" w:hAnsi="Old Standard TT" w:cs="Arial"/>
          <w:color w:val="000000"/>
          <w:sz w:val="28"/>
          <w:szCs w:val="28"/>
        </w:rPr>
        <w:t xml:space="preserve"> Далее И.Ф. Тюменев посетил Воздвиженскую (так в тексте) церковь: «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Церковь стоит на открытом</w:t>
      </w:r>
      <w:r w:rsidR="00C727C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возвышен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и</w:t>
      </w:r>
      <w:r w:rsidR="00C727C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и и окружена невысокою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оградою. Построена она почти в одно время с предыдущею. Прежде на этом месте</w:t>
      </w:r>
      <w:r w:rsidR="00C727C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находилась каменная часовня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в память пребывания и подвигов угодника в </w:t>
      </w:r>
      <w:proofErr w:type="spellStart"/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Серемской</w:t>
      </w:r>
      <w:proofErr w:type="spellEnd"/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пустыни. Церковь имеет</w:t>
      </w:r>
      <w:r w:rsidR="007B74A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в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плане квадрат, переходящий наверху в восьмиугольник. Она построена в стиле</w:t>
      </w:r>
      <w:r w:rsidR="00C727C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рококо и особенно внутри, благодаря 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обилию света, производит крайне приятное впечатлени</w:t>
      </w:r>
      <w:r w:rsidR="00C727C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е. Живо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писные, резные и лепные</w:t>
      </w:r>
      <w:r w:rsidR="00C727C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работы исполнены исключительно о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сташковскими мастерами </w:t>
      </w:r>
      <w:proofErr w:type="spellStart"/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Верзиным</w:t>
      </w:r>
      <w:proofErr w:type="spellEnd"/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и </w:t>
      </w:r>
      <w:proofErr w:type="spellStart"/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Конягиным</w:t>
      </w:r>
      <w:proofErr w:type="spellEnd"/>
      <w:r w:rsidR="00C727C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,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старавшимися превзойти себя из</w:t>
      </w:r>
      <w:r w:rsidR="00C727C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усерд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ия к преподобному, и труды их были поощрены монаршим одобрением. Император Александр I, во время посещени</w:t>
      </w:r>
      <w:r w:rsidR="00C727C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я оби</w:t>
      </w:r>
      <w:r w:rsidR="00C727C2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тели в 1820 году, обратил особое внимание на отделку этой церкви, расспросил о мастерах и похвалил их в самых лестных выражениях»</w:t>
      </w:r>
      <w:r w:rsidR="00C727C2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.</w:t>
      </w:r>
      <w:r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Совершил Илья</w:t>
      </w:r>
      <w:r w:rsidR="00A60C4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Фёдорович прогулку по всему острову Столобный: «</w:t>
      </w:r>
      <w:r w:rsidR="00A60C49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Полюбовавшись на л</w:t>
      </w:r>
      <w:r w:rsidR="00A60C4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ежащий напротив знакомый уже нам </w:t>
      </w:r>
      <w:proofErr w:type="spellStart"/>
      <w:r w:rsidR="00A60C4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полуостровок</w:t>
      </w:r>
      <w:proofErr w:type="spellEnd"/>
      <w:r w:rsidR="00A60C4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Светицу с</w:t>
      </w:r>
      <w:r w:rsidR="00A60C49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церковью М</w:t>
      </w:r>
      <w:r w:rsidR="00A60C4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ихаила Архангела, мы дошли до северо-восточного угла, где в</w:t>
      </w:r>
      <w:r w:rsidR="00A60C49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1870 г. построена на берегу двухъя</w:t>
      </w:r>
      <w:r w:rsidR="00A60C4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русная каменная башня со шпилем; здесь во время зимних метелей ставится фонарь, служащи</w:t>
      </w:r>
      <w:r w:rsidR="00A60C49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й </w:t>
      </w:r>
      <w:r w:rsidR="00A60C4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маяком для проезжающих</w:t>
      </w:r>
      <w:r w:rsidR="00A60C49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по озеру. Эт</w:t>
      </w:r>
      <w:r w:rsidR="00A60C4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а симпатичная мысль принадлежит</w:t>
      </w:r>
      <w:r w:rsidR="00A60C49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</w:t>
      </w:r>
      <w:r w:rsidR="00A60C4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покойному архимандриту пустыни И</w:t>
      </w:r>
      <w:r w:rsidR="00A60C49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оасафу. Около башни устроена</w:t>
      </w:r>
      <w:r w:rsidR="00A60C4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пристань для парома, соединяющего монастырь с фруктовым садом, огородом и скотным двором, помещающимся на Светице»</w:t>
      </w:r>
      <w:r w:rsidR="00A60C49" w:rsidRPr="00483BE9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.</w:t>
      </w:r>
      <w:r w:rsidR="005E791F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П</w:t>
      </w:r>
      <w:r w:rsidR="00F765D5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обывал гость </w:t>
      </w:r>
      <w:r w:rsidR="005E791F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и на службе в главном храме – Богоявленском соборе, отметив, что во всей отделке собора чувствуется щедрость и богатство. Также отметил И.Ф. Тюменев</w:t>
      </w:r>
      <w:r w:rsidR="00F765D5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большое количество богомольцев в обители, не смотря на непраздничное время. Получил гость возможность увидеть древнюю икону преподобного Нила и так описывает её: «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Икона де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йствительно очень интересна: на ней изображена, хотя и не особенно 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искусно, древняя пустынь времен Нектария, между 1641 и 1648 годами. Левее от колокольни, стоящей на первом плане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, видна одногл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авая соборная церковь Богоявления Господня с приделом московского чудотворца Василия Блаженного, с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трапезою и </w:t>
      </w:r>
      <w:proofErr w:type="spellStart"/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келарскою</w:t>
      </w:r>
      <w:proofErr w:type="spellEnd"/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, ко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торые, впрочем, на иконе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прик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рыты колокольнею; видимые же из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-за к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олокольни фронтоны относятся, вероятно, к самой церкви, состоявшей из нескольких срубов. Эта церковь построена в 1636 году, над могилою преподобного; в 1665 г. она сгорела и заме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нена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каменною, при постройке которой, как я уже говорил выше, совершилось открыти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е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мощей угодника. Церковь о трех главах направо от колокольни построена Нектарием в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1622 году во имя Покрова Бо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городицы; на ней было пять глав; но две задние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главы прикрыт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ы в рисунке передними. Под колокольнею — святые ворота, деревянные, </w:t>
      </w:r>
      <w:proofErr w:type="spellStart"/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косящатые</w:t>
      </w:r>
      <w:proofErr w:type="spellEnd"/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, с </w:t>
      </w:r>
      <w:proofErr w:type="spellStart"/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калиткою</w:t>
      </w:r>
      <w:proofErr w:type="spellEnd"/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. Налево от колокольни, в особой пристройке, помещен благовестный колокол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, пожертвованный 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около 1641 года князьями Иваном и Юрием 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lastRenderedPageBreak/>
        <w:t>Ромодановскими. Лик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преподо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бного, молящегося облачному Спасу, близок к другим древним изображениям, одно из которых, написанное в 1595 году монахами Оршинского монастыря, Иовом и </w:t>
      </w:r>
      <w:proofErr w:type="spellStart"/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Нифонтом</w:t>
      </w:r>
      <w:proofErr w:type="spellEnd"/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, было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положено на гробницу преподобного и в уменьшенном виде показано на иконе вме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с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те с гробницею, которую художник изобразил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впере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ди Покровской церкви, тогда как на самом деле она находилась в храме Богоявлени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я</w:t>
      </w:r>
      <w:r w:rsidR="003C5566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»</w:t>
      </w:r>
      <w:r w:rsidR="003C5566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.</w:t>
      </w:r>
      <w:r w:rsidR="00B41B5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Отметил гость, что круглых скульптурных образков преподобного мало, зато делают в монастыре в изобилии резные </w:t>
      </w:r>
      <w:r w:rsidR="00661AC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деревянные </w:t>
      </w:r>
      <w:r w:rsidR="00B41B5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иконки под стеклом. И.Ф. Тюменев пишет: «Продажа образков преподобно</w:t>
      </w:r>
      <w:r w:rsidR="00B41B58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го началась очень давно; о ней упоминается е</w:t>
      </w:r>
      <w:r w:rsidR="00B41B5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ще в</w:t>
      </w:r>
      <w:r w:rsidR="00B41B58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16</w:t>
      </w:r>
      <w:r w:rsidR="00B41B5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63 году. Не знаю, каковы были це</w:t>
      </w:r>
      <w:r w:rsidR="00B41B58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ны тогда, но теперь и </w:t>
      </w:r>
      <w:r w:rsidR="00B41B5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образа, и книги, и фотографи</w:t>
      </w:r>
      <w:r w:rsidR="00B41B58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и</w:t>
      </w:r>
      <w:r w:rsidR="00B41B5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— все очень дорого, особенно в сравнении с</w:t>
      </w:r>
      <w:r w:rsidR="00B41B58" w:rsidRPr="007D7C4D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другими монастырями</w:t>
      </w:r>
      <w:r w:rsidR="00B41B5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»</w:t>
      </w:r>
      <w:r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. В своих путевых набросках Илья</w:t>
      </w:r>
      <w:r w:rsidR="00B41B5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Фёдорович Тюменев сообщает интересные факты из истории монастыря, даёт описание архитектурных сооружений обители, называет имена мастеров церковных искусств, у</w:t>
      </w:r>
      <w:r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красивших монастырские здания</w:t>
      </w:r>
      <w:r w:rsidR="00B41B5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, часто высказывает своё личное впечатление от увиденного.</w:t>
      </w:r>
      <w:r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В</w:t>
      </w:r>
      <w:r w:rsidR="00661AC8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сё это, несомненно, представляет огромную ценность в наши дни.</w:t>
      </w:r>
    </w:p>
    <w:p w14:paraId="76BA2750" w14:textId="77777777" w:rsidR="00B05BF1" w:rsidRPr="00844131" w:rsidRDefault="00992A71" w:rsidP="00992A71">
      <w:pPr>
        <w:spacing w:after="0" w:line="240" w:lineRule="auto"/>
        <w:ind w:firstLine="567"/>
        <w:jc w:val="both"/>
        <w:textAlignment w:val="top"/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</w:pPr>
      <w:r w:rsidRPr="00992A71">
        <w:rPr>
          <w:rFonts w:ascii="Old Standard TT" w:eastAsia="Times New Roman" w:hAnsi="Old Standard TT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27CB587" wp14:editId="254CBE82">
            <wp:simplePos x="0" y="0"/>
            <wp:positionH relativeFrom="margin">
              <wp:posOffset>167640</wp:posOffset>
            </wp:positionH>
            <wp:positionV relativeFrom="margin">
              <wp:posOffset>3347085</wp:posOffset>
            </wp:positionV>
            <wp:extent cx="2171065" cy="3190875"/>
            <wp:effectExtent l="0" t="0" r="635" b="9525"/>
            <wp:wrapSquare wrapText="bothSides"/>
            <wp:docPr id="7" name="Рисунок 7" descr="G:\конференция 2022\путешествия в Нилову\презентация путешествия правка\11 Прокудин-Горский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ференция 2022\путешествия в Нилову\презентация путешествия правка\11 Прокудин-Горский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5363" r="27523" b="20109"/>
                    <a:stretch/>
                  </pic:blipFill>
                  <pic:spPr bwMode="auto">
                    <a:xfrm>
                      <a:off x="0" y="0"/>
                      <a:ext cx="217106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BF1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В 1910 году </w:t>
      </w:r>
      <w:r w:rsidR="0033571A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наш край посетил</w:t>
      </w:r>
      <w:r w:rsidR="00B05BF1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известный фотограф Сергей Михайлович Прокудин-Горский</w:t>
      </w:r>
      <w:r w:rsidR="00844131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(1863-1944)</w:t>
      </w:r>
      <w:r w:rsidR="00B05BF1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.</w:t>
      </w:r>
      <w:r w:rsidR="0033571A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Его называли «царским фотографом», так как он </w:t>
      </w:r>
      <w:r w:rsidR="00844131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по заданию императорской семьи путешествовал по России и </w:t>
      </w:r>
      <w:r w:rsidR="0033571A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пытался </w:t>
      </w:r>
      <w:r w:rsidR="00844131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в цвете</w:t>
      </w:r>
      <w:r w:rsidR="0033571A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запечатлеть </w:t>
      </w:r>
      <w:r w:rsidR="00844131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красоты и достижения родной страны.</w:t>
      </w:r>
      <w:r w:rsidR="0033571A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</w:t>
      </w:r>
      <w:r w:rsidR="00B05BF1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Сохранились негативы с изображением </w:t>
      </w:r>
      <w:r w:rsidR="0033571A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>достопримечательностей Селигерского края, в том числе много видов мона</w:t>
      </w:r>
      <w:r w:rsidR="00844131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стыря Нило-Столобенская пустынь начала </w:t>
      </w:r>
      <w:r w:rsidR="00844131">
        <w:rPr>
          <w:rFonts w:ascii="Old Standard TT" w:eastAsia="Times New Roman" w:hAnsi="Old Standard TT" w:cs="Arial"/>
          <w:color w:val="000000"/>
          <w:sz w:val="28"/>
          <w:szCs w:val="28"/>
          <w:lang w:val="en-US" w:eastAsia="ru-RU"/>
        </w:rPr>
        <w:t>XX</w:t>
      </w:r>
      <w:r w:rsidR="00844131">
        <w:rPr>
          <w:rFonts w:ascii="Old Standard TT" w:eastAsia="Times New Roman" w:hAnsi="Old Standard TT" w:cs="Arial"/>
          <w:color w:val="000000"/>
          <w:sz w:val="28"/>
          <w:szCs w:val="28"/>
          <w:lang w:eastAsia="ru-RU"/>
        </w:rPr>
        <w:t xml:space="preserve"> века.</w:t>
      </w:r>
    </w:p>
    <w:p w14:paraId="5E832CAF" w14:textId="77777777" w:rsidR="00992A71" w:rsidRDefault="004A4412" w:rsidP="00B05BF1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Двадцатый век изменил судьбу всей </w:t>
      </w:r>
      <w:r w:rsidR="008D004E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 xml:space="preserve">страны: в 1917 году наше государство стало советским, государственная политика была направлена на борьбу с религией, церковью. </w:t>
      </w:r>
    </w:p>
    <w:p w14:paraId="695622E4" w14:textId="77777777" w:rsidR="00992A71" w:rsidRDefault="00992A71" w:rsidP="00B05BF1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14:paraId="2885858F" w14:textId="77777777" w:rsidR="00A12C66" w:rsidRDefault="000E58CC" w:rsidP="00B05BF1">
      <w:pPr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1918 году поездку в монастырь Нило-Столобенская пустынь предпринимает писатель </w:t>
      </w:r>
      <w:r w:rsidR="00ED433B">
        <w:rPr>
          <w:rFonts w:ascii="Times New Roman" w:hAnsi="Times New Roman" w:cs="Times New Roman"/>
          <w:sz w:val="28"/>
          <w:szCs w:val="28"/>
        </w:rPr>
        <w:t xml:space="preserve">Вячеслав Яковлевич </w:t>
      </w:r>
      <w:r>
        <w:rPr>
          <w:rFonts w:ascii="Times New Roman" w:hAnsi="Times New Roman" w:cs="Times New Roman"/>
          <w:sz w:val="28"/>
          <w:szCs w:val="28"/>
        </w:rPr>
        <w:t xml:space="preserve">Шишков </w:t>
      </w:r>
      <w:r w:rsidR="00725CD6">
        <w:rPr>
          <w:rFonts w:ascii="Times New Roman" w:hAnsi="Times New Roman" w:cs="Times New Roman"/>
          <w:sz w:val="28"/>
          <w:szCs w:val="28"/>
        </w:rPr>
        <w:t>(1873-1945)</w:t>
      </w:r>
      <w:r w:rsidR="00ED433B">
        <w:rPr>
          <w:rFonts w:ascii="Times New Roman" w:hAnsi="Times New Roman" w:cs="Times New Roman"/>
          <w:sz w:val="28"/>
          <w:szCs w:val="28"/>
        </w:rPr>
        <w:t>. По впечатления</w:t>
      </w:r>
      <w:r>
        <w:rPr>
          <w:rFonts w:ascii="Times New Roman" w:hAnsi="Times New Roman" w:cs="Times New Roman"/>
          <w:sz w:val="28"/>
          <w:szCs w:val="28"/>
        </w:rPr>
        <w:t xml:space="preserve">м от поездки им был написан очерк «К Угоднику», вошедший в книгу «Ржаная Русь». В основе произведения – картины Осташкова и Ниловой пустыни, зарисовки с натуры того сложного, противоречивого времени, споры в народе о царе и свободе, о большевиках и немцах, о старых и новых порядках. </w:t>
      </w:r>
      <w:r w:rsidR="00A00E07">
        <w:rPr>
          <w:rFonts w:ascii="Times New Roman" w:hAnsi="Times New Roman" w:cs="Times New Roman"/>
          <w:sz w:val="28"/>
          <w:szCs w:val="28"/>
        </w:rPr>
        <w:t xml:space="preserve">Повествование ведется от первого лица. Литературный герой отмечает, что, как и он сам, большое количество богомольцев приехало и пришло на поклонение Угоднику, за помощью в это голодное, страшное </w:t>
      </w:r>
      <w:r w:rsidR="00A00E07">
        <w:rPr>
          <w:rFonts w:ascii="Times New Roman" w:hAnsi="Times New Roman" w:cs="Times New Roman"/>
          <w:sz w:val="28"/>
          <w:szCs w:val="28"/>
        </w:rPr>
        <w:lastRenderedPageBreak/>
        <w:t>время.</w:t>
      </w:r>
      <w:r w:rsidR="00ED433B">
        <w:rPr>
          <w:rFonts w:ascii="Times New Roman" w:hAnsi="Times New Roman" w:cs="Times New Roman"/>
          <w:sz w:val="28"/>
          <w:szCs w:val="28"/>
        </w:rPr>
        <w:t xml:space="preserve"> Несмотря на революционные изменения, в душах русских людей сохранилась глубокая вера и надежда на помощь преподобного Нила </w:t>
      </w:r>
    </w:p>
    <w:p w14:paraId="256174AD" w14:textId="77777777" w:rsidR="004A4412" w:rsidRDefault="007A692A" w:rsidP="007A692A">
      <w:pPr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A69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C353920" wp14:editId="70DD476E">
            <wp:simplePos x="1438275" y="723900"/>
            <wp:positionH relativeFrom="margin">
              <wp:align>left</wp:align>
            </wp:positionH>
            <wp:positionV relativeFrom="margin">
              <wp:align>top</wp:align>
            </wp:positionV>
            <wp:extent cx="1866900" cy="2095500"/>
            <wp:effectExtent l="0" t="0" r="0" b="0"/>
            <wp:wrapSquare wrapText="bothSides"/>
            <wp:docPr id="8" name="Рисунок 8" descr="G:\конференция 2022\путешествия в Нилову\презентация путешествия правка\12 Шишков В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ференция 2022\путешествия в Нилову\презентация путешествия правка\12 Шишков В.Я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33B">
        <w:rPr>
          <w:rFonts w:ascii="Times New Roman" w:hAnsi="Times New Roman" w:cs="Times New Roman"/>
          <w:sz w:val="28"/>
          <w:szCs w:val="28"/>
        </w:rPr>
        <w:t xml:space="preserve">Столобенского Чудотворца и Всевышнего. </w:t>
      </w:r>
      <w:r w:rsidR="00A00E07">
        <w:rPr>
          <w:rFonts w:ascii="Times New Roman" w:hAnsi="Times New Roman" w:cs="Times New Roman"/>
          <w:sz w:val="28"/>
          <w:szCs w:val="28"/>
        </w:rPr>
        <w:t xml:space="preserve">Связь с </w:t>
      </w:r>
      <w:r w:rsidR="00F94FC4">
        <w:rPr>
          <w:rFonts w:ascii="Times New Roman" w:hAnsi="Times New Roman" w:cs="Times New Roman"/>
          <w:sz w:val="28"/>
          <w:szCs w:val="28"/>
        </w:rPr>
        <w:t>обителью</w:t>
      </w:r>
      <w:r w:rsidR="00ED433B">
        <w:rPr>
          <w:rFonts w:ascii="Times New Roman" w:hAnsi="Times New Roman" w:cs="Times New Roman"/>
          <w:sz w:val="28"/>
          <w:szCs w:val="28"/>
        </w:rPr>
        <w:t xml:space="preserve"> по-прежнему</w:t>
      </w:r>
      <w:r w:rsidR="00A00E07">
        <w:rPr>
          <w:rFonts w:ascii="Times New Roman" w:hAnsi="Times New Roman" w:cs="Times New Roman"/>
          <w:sz w:val="28"/>
          <w:szCs w:val="28"/>
        </w:rPr>
        <w:t xml:space="preserve"> была только по воде (ходил монастырский пароход), проживал наш герой в монастырской гостинице, бесплатно раздавали только чай в чайной, так как муку</w:t>
      </w:r>
      <w:r w:rsidR="00725CD6">
        <w:rPr>
          <w:rFonts w:ascii="Times New Roman" w:hAnsi="Times New Roman" w:cs="Times New Roman"/>
          <w:sz w:val="28"/>
          <w:szCs w:val="28"/>
        </w:rPr>
        <w:t xml:space="preserve"> на просфоры и пропитание братия получала</w:t>
      </w:r>
      <w:r w:rsidR="00A00E07">
        <w:rPr>
          <w:rFonts w:ascii="Times New Roman" w:hAnsi="Times New Roman" w:cs="Times New Roman"/>
          <w:sz w:val="28"/>
          <w:szCs w:val="28"/>
        </w:rPr>
        <w:t xml:space="preserve"> по выдаче от комитета. </w:t>
      </w:r>
      <w:r w:rsidR="00725CD6">
        <w:rPr>
          <w:rFonts w:ascii="Times New Roman" w:hAnsi="Times New Roman" w:cs="Times New Roman"/>
          <w:sz w:val="28"/>
          <w:szCs w:val="28"/>
        </w:rPr>
        <w:t xml:space="preserve">Из разговоров мы узнаем, что это святое место дважды </w:t>
      </w:r>
      <w:r w:rsidR="00ED433B">
        <w:rPr>
          <w:rFonts w:ascii="Times New Roman" w:hAnsi="Times New Roman" w:cs="Times New Roman"/>
          <w:sz w:val="28"/>
          <w:szCs w:val="28"/>
        </w:rPr>
        <w:t>подвергалось раз</w:t>
      </w:r>
      <w:r w:rsidR="00725CD6">
        <w:rPr>
          <w:rFonts w:ascii="Times New Roman" w:hAnsi="Times New Roman" w:cs="Times New Roman"/>
          <w:sz w:val="28"/>
          <w:szCs w:val="28"/>
        </w:rPr>
        <w:t>граблению красноармейцами.</w:t>
      </w:r>
      <w:r w:rsidR="00ED433B">
        <w:rPr>
          <w:rFonts w:ascii="Times New Roman" w:hAnsi="Times New Roman" w:cs="Times New Roman"/>
          <w:sz w:val="28"/>
          <w:szCs w:val="28"/>
        </w:rPr>
        <w:t xml:space="preserve"> </w:t>
      </w:r>
      <w:r w:rsidR="00F8148E">
        <w:rPr>
          <w:rFonts w:ascii="Times New Roman" w:hAnsi="Times New Roman" w:cs="Times New Roman"/>
          <w:sz w:val="28"/>
          <w:szCs w:val="28"/>
        </w:rPr>
        <w:t>Последний диалог вселяет надежду:</w:t>
      </w:r>
    </w:p>
    <w:p w14:paraId="26C5CD64" w14:textId="77777777" w:rsidR="00F8148E" w:rsidRDefault="00F8148E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ничего-то, ничегошеньки не поймешь, что на белом свете делается. Перепуталось все, будто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куделя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D65462E" w14:textId="77777777" w:rsidR="00F8148E" w:rsidRDefault="00F8148E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Знамо, темные. Бродим, как слепой по пряслу.</w:t>
      </w:r>
    </w:p>
    <w:p w14:paraId="014205D1" w14:textId="77777777" w:rsidR="00F8148E" w:rsidRDefault="00F8148E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 полагаю, укрепимся, - убежденно сказал дед. – Народишко в ум входить зачал. А царя, бабы,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жалайте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>. Грех и д</w:t>
      </w:r>
      <w:r w:rsidR="004269B9">
        <w:rPr>
          <w:rFonts w:ascii="Times New Roman" w:hAnsi="Times New Roman" w:cs="Times New Roman"/>
          <w:sz w:val="28"/>
          <w:szCs w:val="28"/>
        </w:rPr>
        <w:t>умать. Един наш царь – Господь…</w:t>
      </w:r>
    </w:p>
    <w:p w14:paraId="5CE5D1C1" w14:textId="77777777" w:rsidR="007A692A" w:rsidRDefault="004D4E57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закрытия в 1920-е годы монастыря Нило-Столобенская пустынь на острове Столобный находились различные учреждения. В начале 1960-х годов Селигерский край начинает развиваться как зона отдыха и туризма. </w:t>
      </w:r>
    </w:p>
    <w:p w14:paraId="77ACC71B" w14:textId="77777777" w:rsidR="007A692A" w:rsidRDefault="007A692A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5F54FD" w14:textId="77777777" w:rsidR="007A692A" w:rsidRDefault="00024D73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A39C0" wp14:editId="47565F14">
            <wp:extent cx="2528455" cy="3843655"/>
            <wp:effectExtent l="0" t="0" r="5715" b="4445"/>
            <wp:docPr id="10" name="Рисунок 10" descr="G:\конференция 2022\путешествия в Нилову\презентация путешествия правка\13 путеводители 20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ференция 2022\путешествия в Нилову\презентация путешествия правка\13 путеводители 20 ве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70" cy="38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EC1" w:rsidRPr="00952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A647F" wp14:editId="733E3AFE">
            <wp:extent cx="2849813" cy="3843655"/>
            <wp:effectExtent l="0" t="0" r="8255" b="4445"/>
            <wp:docPr id="11" name="Рисунок 11" descr="G:\конференция 2022\путешествия в Нилову\презентация путешествия правка\16 Исаков В.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нференция 2022\путешествия в Нилову\презентация путешествия правка\16 Исаков В.З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31" cy="38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4340" w14:textId="77777777" w:rsidR="004D4E57" w:rsidRPr="004A4412" w:rsidRDefault="004D4E57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многих путеводителях того времени рассказывается о</w:t>
      </w:r>
      <w:r w:rsidR="004269B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истории обители</w:t>
      </w:r>
      <w:r w:rsidR="004269B9">
        <w:rPr>
          <w:rFonts w:ascii="Times New Roman" w:hAnsi="Times New Roman" w:cs="Times New Roman"/>
          <w:sz w:val="28"/>
          <w:szCs w:val="28"/>
        </w:rPr>
        <w:t xml:space="preserve">, его архитектурном ансамбле. В книге В.З. Исакова «Озеро Селигер» (Москва, </w:t>
      </w:r>
      <w:proofErr w:type="spellStart"/>
      <w:r w:rsidR="004269B9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="004269B9">
        <w:rPr>
          <w:rFonts w:ascii="Times New Roman" w:hAnsi="Times New Roman" w:cs="Times New Roman"/>
          <w:sz w:val="28"/>
          <w:szCs w:val="28"/>
        </w:rPr>
        <w:t xml:space="preserve">, 1985 г.) рекламируется отдых на Селигере, в том числе на турбазе «Рассвет»: «Рассвет» - не совсем обычная турбаза. Здесь по путевке </w:t>
      </w:r>
      <w:r w:rsidR="004269B9">
        <w:rPr>
          <w:rFonts w:ascii="Times New Roman" w:hAnsi="Times New Roman" w:cs="Times New Roman"/>
          <w:sz w:val="28"/>
          <w:szCs w:val="28"/>
        </w:rPr>
        <w:lastRenderedPageBreak/>
        <w:t>выдают лодку</w:t>
      </w:r>
      <w:r w:rsidR="00E00BDF">
        <w:rPr>
          <w:rFonts w:ascii="Times New Roman" w:hAnsi="Times New Roman" w:cs="Times New Roman"/>
          <w:sz w:val="28"/>
          <w:szCs w:val="28"/>
        </w:rPr>
        <w:t>, две палатки, четыре спальных мешка, четыре куртки, костровое хозяйство, посуду, предлагают маршрут путешествия. Кроме заядлых рыбаков, сюда приезжает обычно много молодежи.</w:t>
      </w:r>
      <w:r w:rsidR="004269B9">
        <w:rPr>
          <w:rFonts w:ascii="Times New Roman" w:hAnsi="Times New Roman" w:cs="Times New Roman"/>
          <w:sz w:val="28"/>
          <w:szCs w:val="28"/>
        </w:rPr>
        <w:t xml:space="preserve"> Располагается </w:t>
      </w:r>
      <w:r w:rsidR="00E00BDF">
        <w:rPr>
          <w:rFonts w:ascii="Times New Roman" w:hAnsi="Times New Roman" w:cs="Times New Roman"/>
          <w:sz w:val="28"/>
          <w:szCs w:val="28"/>
        </w:rPr>
        <w:t xml:space="preserve">турбаза на острове </w:t>
      </w:r>
      <w:proofErr w:type="spellStart"/>
      <w:r w:rsidR="00E00BDF">
        <w:rPr>
          <w:rFonts w:ascii="Times New Roman" w:hAnsi="Times New Roman" w:cs="Times New Roman"/>
          <w:sz w:val="28"/>
          <w:szCs w:val="28"/>
        </w:rPr>
        <w:t>Столбном</w:t>
      </w:r>
      <w:proofErr w:type="spellEnd"/>
      <w:r w:rsidR="00E00BDF">
        <w:rPr>
          <w:rFonts w:ascii="Times New Roman" w:hAnsi="Times New Roman" w:cs="Times New Roman"/>
          <w:sz w:val="28"/>
          <w:szCs w:val="28"/>
        </w:rPr>
        <w:t>…</w:t>
      </w:r>
      <w:r w:rsidR="004269B9">
        <w:rPr>
          <w:rFonts w:ascii="Times New Roman" w:hAnsi="Times New Roman" w:cs="Times New Roman"/>
          <w:sz w:val="28"/>
          <w:szCs w:val="28"/>
        </w:rPr>
        <w:t xml:space="preserve"> В бывшем монастыре ведется реставрация. В дальнейшем на острове будет работать турбаза круглогодичного действия</w:t>
      </w:r>
      <w:r w:rsidR="00E00BDF">
        <w:rPr>
          <w:rFonts w:ascii="Times New Roman" w:hAnsi="Times New Roman" w:cs="Times New Roman"/>
          <w:sz w:val="28"/>
          <w:szCs w:val="28"/>
        </w:rPr>
        <w:t>»</w:t>
      </w:r>
      <w:r w:rsidR="004269B9">
        <w:rPr>
          <w:rFonts w:ascii="Times New Roman" w:hAnsi="Times New Roman" w:cs="Times New Roman"/>
          <w:sz w:val="28"/>
          <w:szCs w:val="28"/>
        </w:rPr>
        <w:t>.</w:t>
      </w:r>
    </w:p>
    <w:p w14:paraId="66BCEA2E" w14:textId="77777777" w:rsidR="00385326" w:rsidRPr="00E00BDF" w:rsidRDefault="00E00BDF" w:rsidP="00E54E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1991 года на острове Столобный возродилась монастырская жизнь. С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столетия </w:t>
      </w:r>
      <w:r w:rsidR="00AE5210">
        <w:rPr>
          <w:rFonts w:ascii="Times New Roman" w:hAnsi="Times New Roman" w:cs="Times New Roman"/>
          <w:sz w:val="28"/>
          <w:szCs w:val="28"/>
        </w:rPr>
        <w:t xml:space="preserve">по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не иссякает поток путешествующих – туристов, паломников, школьников и воспитанников Воскресных школ – со всех концов огромной нашей Родины. Все хотят узнать непростую историю монастыря Нило-Столобенская пустынь, приложиться к мощам преподобного, </w:t>
      </w:r>
      <w:r w:rsidR="00B94C5E">
        <w:rPr>
          <w:rFonts w:ascii="Times New Roman" w:hAnsi="Times New Roman" w:cs="Times New Roman"/>
          <w:sz w:val="28"/>
          <w:szCs w:val="28"/>
        </w:rPr>
        <w:t xml:space="preserve">полюбоваться архитектурой возрождающейся обители, </w:t>
      </w:r>
      <w:r w:rsidR="00AE5210">
        <w:rPr>
          <w:rFonts w:ascii="Times New Roman" w:hAnsi="Times New Roman" w:cs="Times New Roman"/>
          <w:sz w:val="28"/>
          <w:szCs w:val="28"/>
        </w:rPr>
        <w:t>восхититься образцами церковных искусств</w:t>
      </w:r>
      <w:r w:rsidR="00B94C5E">
        <w:rPr>
          <w:rFonts w:ascii="Times New Roman" w:hAnsi="Times New Roman" w:cs="Times New Roman"/>
          <w:sz w:val="28"/>
          <w:szCs w:val="28"/>
        </w:rPr>
        <w:t xml:space="preserve"> в экспозиции музея «Наследие преподобного Нила».</w:t>
      </w:r>
    </w:p>
    <w:p w14:paraId="7870D155" w14:textId="77777777" w:rsidR="00C521E2" w:rsidRDefault="00C521E2" w:rsidP="00E36A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1B95EE" w14:textId="77777777" w:rsidR="00876074" w:rsidRPr="00876074" w:rsidRDefault="00876074" w:rsidP="000232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537C3E" w14:textId="77777777" w:rsidR="00631022" w:rsidRDefault="00425FA1" w:rsidP="00425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14:paraId="79D21383" w14:textId="77777777" w:rsidR="00C85BE6" w:rsidRPr="005351F2" w:rsidRDefault="00000000" w:rsidP="005351F2">
      <w:pPr>
        <w:pStyle w:val="1"/>
        <w:numPr>
          <w:ilvl w:val="0"/>
          <w:numId w:val="1"/>
        </w:numPr>
        <w:shd w:val="clear" w:color="auto" w:fill="FFFFFF"/>
        <w:spacing w:before="0" w:line="240" w:lineRule="auto"/>
        <w:ind w:left="714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8" w:history="1">
        <w:r w:rsidR="00C85BE6" w:rsidRPr="005351F2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https://www.liveinternet.ru/users/bo4kameda/post277653478</w:t>
        </w:r>
      </w:hyperlink>
      <w:r w:rsidR="005351F2" w:rsidRPr="005351F2">
        <w:rPr>
          <w:rFonts w:ascii="Times New Roman" w:hAnsi="Times New Roman" w:cs="Times New Roman"/>
          <w:color w:val="auto"/>
          <w:sz w:val="28"/>
          <w:szCs w:val="28"/>
        </w:rPr>
        <w:t xml:space="preserve"> Жан </w:t>
      </w:r>
      <w:proofErr w:type="spellStart"/>
      <w:r w:rsidR="005351F2" w:rsidRPr="005351F2">
        <w:rPr>
          <w:rFonts w:ascii="Times New Roman" w:hAnsi="Times New Roman" w:cs="Times New Roman"/>
          <w:color w:val="auto"/>
          <w:sz w:val="28"/>
          <w:szCs w:val="28"/>
        </w:rPr>
        <w:t>Бальтазар</w:t>
      </w:r>
      <w:proofErr w:type="spellEnd"/>
      <w:r w:rsidR="005351F2" w:rsidRPr="005351F2">
        <w:rPr>
          <w:rFonts w:ascii="Times New Roman" w:hAnsi="Times New Roman" w:cs="Times New Roman"/>
          <w:color w:val="auto"/>
          <w:sz w:val="28"/>
          <w:szCs w:val="28"/>
        </w:rPr>
        <w:t xml:space="preserve"> де ла Траверс – путешествующий по России живописец</w:t>
      </w:r>
      <w:r w:rsidR="00C85BE6" w:rsidRPr="005351F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B438340" w14:textId="77777777" w:rsidR="00425FA1" w:rsidRDefault="00636A6A" w:rsidP="00636A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A6A">
        <w:rPr>
          <w:rFonts w:ascii="Times New Roman" w:hAnsi="Times New Roman" w:cs="Times New Roman"/>
          <w:sz w:val="28"/>
          <w:szCs w:val="28"/>
        </w:rPr>
        <w:t>https://sites.google.com/view/osths/documents/books/путешествие-на-озеро-селигер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5FA1">
        <w:rPr>
          <w:rFonts w:ascii="Times New Roman" w:hAnsi="Times New Roman" w:cs="Times New Roman"/>
          <w:sz w:val="28"/>
          <w:szCs w:val="28"/>
        </w:rPr>
        <w:t xml:space="preserve">Путешествие на озеро Селигер Н. Озерецковского. </w:t>
      </w:r>
      <w:r w:rsidR="00C301D2">
        <w:rPr>
          <w:rFonts w:ascii="Times New Roman" w:hAnsi="Times New Roman" w:cs="Times New Roman"/>
          <w:sz w:val="28"/>
          <w:szCs w:val="28"/>
        </w:rPr>
        <w:t xml:space="preserve">Санкт-Петербург. </w:t>
      </w:r>
      <w:r w:rsidR="00425FA1">
        <w:rPr>
          <w:rFonts w:ascii="Times New Roman" w:hAnsi="Times New Roman" w:cs="Times New Roman"/>
          <w:sz w:val="28"/>
          <w:szCs w:val="28"/>
        </w:rPr>
        <w:t xml:space="preserve">Издание </w:t>
      </w:r>
      <w:r w:rsidR="00C301D2">
        <w:rPr>
          <w:rFonts w:ascii="Times New Roman" w:hAnsi="Times New Roman" w:cs="Times New Roman"/>
          <w:sz w:val="28"/>
          <w:szCs w:val="28"/>
        </w:rPr>
        <w:t>Императорской</w:t>
      </w:r>
      <w:r w:rsidR="00425FA1">
        <w:rPr>
          <w:rFonts w:ascii="Times New Roman" w:hAnsi="Times New Roman" w:cs="Times New Roman"/>
          <w:sz w:val="28"/>
          <w:szCs w:val="28"/>
        </w:rPr>
        <w:t xml:space="preserve"> ак</w:t>
      </w:r>
      <w:r w:rsidR="00F42276">
        <w:rPr>
          <w:rFonts w:ascii="Times New Roman" w:hAnsi="Times New Roman" w:cs="Times New Roman"/>
          <w:sz w:val="28"/>
          <w:szCs w:val="28"/>
        </w:rPr>
        <w:t>адемии наук. 1817 г., стр. 118-</w:t>
      </w:r>
      <w:r w:rsidR="008D004E">
        <w:rPr>
          <w:rFonts w:ascii="Times New Roman" w:hAnsi="Times New Roman" w:cs="Times New Roman"/>
          <w:sz w:val="28"/>
          <w:szCs w:val="28"/>
        </w:rPr>
        <w:t>1</w:t>
      </w:r>
      <w:r w:rsidR="00425FA1">
        <w:rPr>
          <w:rFonts w:ascii="Times New Roman" w:hAnsi="Times New Roman" w:cs="Times New Roman"/>
          <w:sz w:val="28"/>
          <w:szCs w:val="28"/>
        </w:rPr>
        <w:t>36.</w:t>
      </w:r>
    </w:p>
    <w:p w14:paraId="380EEF10" w14:textId="77777777" w:rsidR="001F0E28" w:rsidRDefault="001F0E28" w:rsidP="005351F2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Историко-статистическое описание города Осташкова. Составитель: В.И. Покровский. Тверь, </w:t>
      </w:r>
      <w:r w:rsidR="00C301D2">
        <w:rPr>
          <w:rFonts w:ascii="Times New Roman" w:hAnsi="Times New Roman" w:cs="Times New Roman"/>
          <w:sz w:val="28"/>
          <w:szCs w:val="28"/>
        </w:rPr>
        <w:t xml:space="preserve">типография Губернской земской управы. </w:t>
      </w:r>
      <w:r w:rsidR="007018F5">
        <w:rPr>
          <w:rFonts w:ascii="Times New Roman" w:hAnsi="Times New Roman" w:cs="Times New Roman"/>
          <w:sz w:val="28"/>
          <w:szCs w:val="28"/>
        </w:rPr>
        <w:t>1880.</w:t>
      </w:r>
      <w:r w:rsidR="00636A6A">
        <w:rPr>
          <w:rFonts w:ascii="Times New Roman" w:hAnsi="Times New Roman" w:cs="Times New Roman"/>
          <w:sz w:val="28"/>
          <w:szCs w:val="28"/>
        </w:rPr>
        <w:t xml:space="preserve"> 151 стр., прил., илл. ОКМ КП 389.</w:t>
      </w:r>
    </w:p>
    <w:p w14:paraId="2FF61739" w14:textId="77777777" w:rsidR="00C521E2" w:rsidRDefault="00C521E2" w:rsidP="005351F2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Орлова-Савина</w:t>
      </w:r>
      <w:r w:rsidR="008D004E" w:rsidRPr="008D004E">
        <w:rPr>
          <w:rFonts w:ascii="Times New Roman" w:hAnsi="Times New Roman" w:cs="Times New Roman"/>
          <w:sz w:val="28"/>
          <w:szCs w:val="28"/>
        </w:rPr>
        <w:t xml:space="preserve"> </w:t>
      </w:r>
      <w:r w:rsidR="008D004E">
        <w:rPr>
          <w:rFonts w:ascii="Times New Roman" w:hAnsi="Times New Roman" w:cs="Times New Roman"/>
          <w:sz w:val="28"/>
          <w:szCs w:val="28"/>
        </w:rPr>
        <w:t>П.И</w:t>
      </w:r>
      <w:r>
        <w:rPr>
          <w:rFonts w:ascii="Times New Roman" w:hAnsi="Times New Roman" w:cs="Times New Roman"/>
          <w:sz w:val="28"/>
          <w:szCs w:val="28"/>
        </w:rPr>
        <w:t xml:space="preserve">. Автобиография. </w:t>
      </w:r>
      <w:r w:rsidR="00D95150" w:rsidRPr="00D95150">
        <w:rPr>
          <w:rFonts w:ascii="Times New Roman" w:hAnsi="Times New Roman" w:cs="Times New Roman"/>
          <w:sz w:val="28"/>
          <w:szCs w:val="28"/>
        </w:rPr>
        <w:t>И</w:t>
      </w:r>
      <w:r w:rsidRPr="00D95150">
        <w:rPr>
          <w:rFonts w:ascii="Times New Roman" w:hAnsi="Times New Roman" w:cs="Times New Roman"/>
          <w:sz w:val="28"/>
          <w:szCs w:val="28"/>
        </w:rPr>
        <w:t>здательство «Художественная литература»</w:t>
      </w:r>
      <w:r w:rsidR="004C6227" w:rsidRPr="00D95150">
        <w:rPr>
          <w:rFonts w:ascii="Times New Roman" w:hAnsi="Times New Roman" w:cs="Times New Roman"/>
          <w:sz w:val="28"/>
          <w:szCs w:val="28"/>
        </w:rPr>
        <w:t xml:space="preserve">. </w:t>
      </w:r>
      <w:r w:rsidR="007018F5">
        <w:rPr>
          <w:rFonts w:ascii="Times New Roman" w:hAnsi="Times New Roman" w:cs="Times New Roman"/>
          <w:sz w:val="28"/>
          <w:szCs w:val="28"/>
        </w:rPr>
        <w:t>М.</w:t>
      </w:r>
      <w:r w:rsidR="00D95150" w:rsidRPr="00D95150">
        <w:rPr>
          <w:rFonts w:ascii="Times New Roman" w:hAnsi="Times New Roman" w:cs="Times New Roman"/>
          <w:sz w:val="28"/>
          <w:szCs w:val="28"/>
        </w:rPr>
        <w:t xml:space="preserve">, </w:t>
      </w:r>
      <w:r w:rsidR="007018F5">
        <w:rPr>
          <w:rFonts w:ascii="Times New Roman" w:hAnsi="Times New Roman" w:cs="Times New Roman"/>
          <w:sz w:val="28"/>
          <w:szCs w:val="28"/>
        </w:rPr>
        <w:t>1994</w:t>
      </w:r>
      <w:r w:rsidR="004C6227" w:rsidRPr="00D95150">
        <w:rPr>
          <w:rFonts w:ascii="Times New Roman" w:hAnsi="Times New Roman" w:cs="Times New Roman"/>
          <w:sz w:val="28"/>
          <w:szCs w:val="28"/>
        </w:rPr>
        <w:t>, с</w:t>
      </w:r>
      <w:r w:rsidRPr="00D95150">
        <w:rPr>
          <w:rFonts w:ascii="Times New Roman" w:hAnsi="Times New Roman" w:cs="Times New Roman"/>
          <w:sz w:val="28"/>
          <w:szCs w:val="28"/>
        </w:rPr>
        <w:t>тр. 353.</w:t>
      </w:r>
    </w:p>
    <w:p w14:paraId="0EE5BA74" w14:textId="77777777" w:rsidR="006C1981" w:rsidRPr="00D95150" w:rsidRDefault="006C1981" w:rsidP="005351F2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Островский Н.А. Путешествие по Волге от истока до Нижнего Новгорода.</w:t>
      </w:r>
      <w:r w:rsidR="005D7FDF">
        <w:rPr>
          <w:rFonts w:ascii="Times New Roman" w:hAnsi="Times New Roman" w:cs="Times New Roman"/>
          <w:sz w:val="28"/>
          <w:szCs w:val="28"/>
        </w:rPr>
        <w:t xml:space="preserve"> // Город Осташков в художественной литературе и публицистике: Антология. Составители Л.Н. </w:t>
      </w:r>
      <w:proofErr w:type="spellStart"/>
      <w:r w:rsidR="005D7FDF">
        <w:rPr>
          <w:rFonts w:ascii="Times New Roman" w:hAnsi="Times New Roman" w:cs="Times New Roman"/>
          <w:sz w:val="28"/>
          <w:szCs w:val="28"/>
        </w:rPr>
        <w:t>Скаковская</w:t>
      </w:r>
      <w:proofErr w:type="spellEnd"/>
      <w:r w:rsidR="005D7FDF">
        <w:rPr>
          <w:rFonts w:ascii="Times New Roman" w:hAnsi="Times New Roman" w:cs="Times New Roman"/>
          <w:sz w:val="28"/>
          <w:szCs w:val="28"/>
        </w:rPr>
        <w:t xml:space="preserve">, А.М. </w:t>
      </w:r>
      <w:proofErr w:type="spellStart"/>
      <w:r w:rsidR="005D7FDF">
        <w:rPr>
          <w:rFonts w:ascii="Times New Roman" w:hAnsi="Times New Roman" w:cs="Times New Roman"/>
          <w:sz w:val="28"/>
          <w:szCs w:val="28"/>
        </w:rPr>
        <w:t>Бойников</w:t>
      </w:r>
      <w:proofErr w:type="spellEnd"/>
      <w:r w:rsidR="005D7FDF">
        <w:rPr>
          <w:rFonts w:ascii="Times New Roman" w:hAnsi="Times New Roman" w:cs="Times New Roman"/>
          <w:sz w:val="28"/>
          <w:szCs w:val="28"/>
        </w:rPr>
        <w:t>. Тверь: ТО «Книжный клуб», 2013, стр. 31-34.</w:t>
      </w:r>
    </w:p>
    <w:p w14:paraId="1E2EB854" w14:textId="77777777" w:rsidR="00671845" w:rsidRDefault="00122C93" w:rsidP="00122C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C93">
        <w:rPr>
          <w:rFonts w:ascii="Times New Roman" w:hAnsi="Times New Roman" w:cs="Times New Roman"/>
          <w:sz w:val="28"/>
          <w:szCs w:val="28"/>
        </w:rPr>
        <w:t>https://sites.google.com/view/osths/documents/books/travel-notes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18F5">
        <w:rPr>
          <w:rFonts w:ascii="Times New Roman" w:hAnsi="Times New Roman" w:cs="Times New Roman"/>
          <w:sz w:val="28"/>
          <w:szCs w:val="28"/>
        </w:rPr>
        <w:t>Сидоров В.М.</w:t>
      </w:r>
      <w:r w:rsidR="00671845">
        <w:rPr>
          <w:rFonts w:ascii="Times New Roman" w:hAnsi="Times New Roman" w:cs="Times New Roman"/>
          <w:sz w:val="28"/>
          <w:szCs w:val="28"/>
        </w:rPr>
        <w:t xml:space="preserve"> По России. 1. Волга. Путевые заметки и впечатления от В</w:t>
      </w:r>
      <w:r w:rsidR="007018F5">
        <w:rPr>
          <w:rFonts w:ascii="Times New Roman" w:hAnsi="Times New Roman" w:cs="Times New Roman"/>
          <w:sz w:val="28"/>
          <w:szCs w:val="28"/>
        </w:rPr>
        <w:t>алдая до Каспия. СПб: т</w:t>
      </w:r>
      <w:r w:rsidR="00671845">
        <w:rPr>
          <w:rFonts w:ascii="Times New Roman" w:hAnsi="Times New Roman" w:cs="Times New Roman"/>
          <w:sz w:val="28"/>
          <w:szCs w:val="28"/>
        </w:rPr>
        <w:t>ипография А. Катанского и К.</w:t>
      </w:r>
      <w:r w:rsidR="007018F5">
        <w:rPr>
          <w:rFonts w:ascii="Times New Roman" w:hAnsi="Times New Roman" w:cs="Times New Roman"/>
          <w:sz w:val="28"/>
          <w:szCs w:val="28"/>
        </w:rPr>
        <w:t xml:space="preserve"> Невский проспект, № 132. 1894</w:t>
      </w:r>
      <w:r w:rsidR="006718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622D3C" w14:textId="77777777" w:rsidR="008D004E" w:rsidRDefault="00636A6A" w:rsidP="00636A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A6A">
        <w:rPr>
          <w:rFonts w:ascii="Times New Roman" w:hAnsi="Times New Roman" w:cs="Times New Roman"/>
          <w:sz w:val="28"/>
          <w:szCs w:val="28"/>
        </w:rPr>
        <w:t>https://sites.google.com/view/osths/documents/books/In-the-upper-reaches-of-the-Volga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004E">
        <w:rPr>
          <w:rFonts w:ascii="Times New Roman" w:hAnsi="Times New Roman" w:cs="Times New Roman"/>
          <w:sz w:val="28"/>
          <w:szCs w:val="28"/>
        </w:rPr>
        <w:t>Тюменев И.Ф. В верховьях Волги (путевые наброски). //Исторический вестник. Ист</w:t>
      </w:r>
      <w:r w:rsidR="007018F5">
        <w:rPr>
          <w:rFonts w:ascii="Times New Roman" w:hAnsi="Times New Roman" w:cs="Times New Roman"/>
          <w:sz w:val="28"/>
          <w:szCs w:val="28"/>
        </w:rPr>
        <w:t>орико-литературный журнал. 1894,</w:t>
      </w:r>
      <w:r w:rsidR="008D004E">
        <w:rPr>
          <w:rFonts w:ascii="Times New Roman" w:hAnsi="Times New Roman" w:cs="Times New Roman"/>
          <w:sz w:val="28"/>
          <w:szCs w:val="28"/>
        </w:rPr>
        <w:t xml:space="preserve"> Т. 56.</w:t>
      </w:r>
    </w:p>
    <w:p w14:paraId="2E6E0B8C" w14:textId="77777777" w:rsidR="00D95150" w:rsidRDefault="00D95150" w:rsidP="00C301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Шишков В.Я. К Угоднику (Из очерков «Ржаная Русь»). // Журнал</w:t>
      </w:r>
      <w:r w:rsidR="007018F5">
        <w:rPr>
          <w:rFonts w:ascii="Times New Roman" w:hAnsi="Times New Roman" w:cs="Times New Roman"/>
          <w:sz w:val="28"/>
          <w:szCs w:val="28"/>
        </w:rPr>
        <w:t xml:space="preserve"> «Русская провинция», 1996</w:t>
      </w:r>
      <w:r w:rsidR="00E00B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№ 1 (17), стр. 56-63. </w:t>
      </w:r>
    </w:p>
    <w:p w14:paraId="4EBDCEE7" w14:textId="77777777" w:rsidR="00E00BDF" w:rsidRDefault="00E00BDF" w:rsidP="00C301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7018F5">
        <w:rPr>
          <w:rFonts w:ascii="Times New Roman" w:hAnsi="Times New Roman" w:cs="Times New Roman"/>
          <w:sz w:val="28"/>
          <w:szCs w:val="28"/>
        </w:rPr>
        <w:t>З. Исаков. Озеро Селигер.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1985, стр. 199-200.</w:t>
      </w:r>
    </w:p>
    <w:p w14:paraId="62B75F7A" w14:textId="77777777" w:rsidR="006C1981" w:rsidRPr="00425FA1" w:rsidRDefault="006C1981" w:rsidP="000576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6C1981" w:rsidRPr="00425FA1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36112" w14:textId="77777777" w:rsidR="004742DD" w:rsidRDefault="004742DD" w:rsidP="00992323">
      <w:pPr>
        <w:spacing w:after="0" w:line="240" w:lineRule="auto"/>
      </w:pPr>
      <w:r>
        <w:separator/>
      </w:r>
    </w:p>
  </w:endnote>
  <w:endnote w:type="continuationSeparator" w:id="0">
    <w:p w14:paraId="64CC62E6" w14:textId="77777777" w:rsidR="004742DD" w:rsidRDefault="004742DD" w:rsidP="00992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Standard TT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5045735"/>
      <w:docPartObj>
        <w:docPartGallery w:val="Page Numbers (Bottom of Page)"/>
        <w:docPartUnique/>
      </w:docPartObj>
    </w:sdtPr>
    <w:sdtContent>
      <w:p w14:paraId="085F509A" w14:textId="77777777" w:rsidR="00992323" w:rsidRDefault="0099232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A82">
          <w:rPr>
            <w:noProof/>
          </w:rPr>
          <w:t>10</w:t>
        </w:r>
        <w:r>
          <w:fldChar w:fldCharType="end"/>
        </w:r>
      </w:p>
    </w:sdtContent>
  </w:sdt>
  <w:p w14:paraId="4BA3CD75" w14:textId="77777777" w:rsidR="00992323" w:rsidRDefault="0099232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54391" w14:textId="77777777" w:rsidR="004742DD" w:rsidRDefault="004742DD" w:rsidP="00992323">
      <w:pPr>
        <w:spacing w:after="0" w:line="240" w:lineRule="auto"/>
      </w:pPr>
      <w:r>
        <w:separator/>
      </w:r>
    </w:p>
  </w:footnote>
  <w:footnote w:type="continuationSeparator" w:id="0">
    <w:p w14:paraId="4069CE26" w14:textId="77777777" w:rsidR="004742DD" w:rsidRDefault="004742DD" w:rsidP="00992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55845"/>
    <w:multiLevelType w:val="hybridMultilevel"/>
    <w:tmpl w:val="6F5E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805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412"/>
    <w:rsid w:val="00011338"/>
    <w:rsid w:val="00023217"/>
    <w:rsid w:val="00024D73"/>
    <w:rsid w:val="00034036"/>
    <w:rsid w:val="000508D6"/>
    <w:rsid w:val="00057624"/>
    <w:rsid w:val="000656CE"/>
    <w:rsid w:val="00076A87"/>
    <w:rsid w:val="00091B62"/>
    <w:rsid w:val="000C392A"/>
    <w:rsid w:val="000E58CC"/>
    <w:rsid w:val="000F4A45"/>
    <w:rsid w:val="00122C93"/>
    <w:rsid w:val="00127A82"/>
    <w:rsid w:val="00134C79"/>
    <w:rsid w:val="00155509"/>
    <w:rsid w:val="00156244"/>
    <w:rsid w:val="00167EEE"/>
    <w:rsid w:val="0017181C"/>
    <w:rsid w:val="0019522F"/>
    <w:rsid w:val="001B108B"/>
    <w:rsid w:val="001B2D87"/>
    <w:rsid w:val="001F0E28"/>
    <w:rsid w:val="00241CF2"/>
    <w:rsid w:val="00295238"/>
    <w:rsid w:val="002A7FE5"/>
    <w:rsid w:val="002F09E0"/>
    <w:rsid w:val="00312875"/>
    <w:rsid w:val="00314DDC"/>
    <w:rsid w:val="0033571A"/>
    <w:rsid w:val="00353B1B"/>
    <w:rsid w:val="003703E2"/>
    <w:rsid w:val="00385326"/>
    <w:rsid w:val="003B49B7"/>
    <w:rsid w:val="003C5566"/>
    <w:rsid w:val="003D41D9"/>
    <w:rsid w:val="00425FA1"/>
    <w:rsid w:val="004269B9"/>
    <w:rsid w:val="004646B7"/>
    <w:rsid w:val="00470B9C"/>
    <w:rsid w:val="00473086"/>
    <w:rsid w:val="004742DD"/>
    <w:rsid w:val="00476A94"/>
    <w:rsid w:val="004915A9"/>
    <w:rsid w:val="00497868"/>
    <w:rsid w:val="004A4412"/>
    <w:rsid w:val="004C6227"/>
    <w:rsid w:val="004D4E57"/>
    <w:rsid w:val="004D56DE"/>
    <w:rsid w:val="004F202C"/>
    <w:rsid w:val="005351F2"/>
    <w:rsid w:val="005476A7"/>
    <w:rsid w:val="005D4517"/>
    <w:rsid w:val="005D7FDF"/>
    <w:rsid w:val="005E791F"/>
    <w:rsid w:val="00631022"/>
    <w:rsid w:val="00636A6A"/>
    <w:rsid w:val="00644082"/>
    <w:rsid w:val="00661AC8"/>
    <w:rsid w:val="00664945"/>
    <w:rsid w:val="00671845"/>
    <w:rsid w:val="0068435A"/>
    <w:rsid w:val="006C1981"/>
    <w:rsid w:val="006E521A"/>
    <w:rsid w:val="007018F5"/>
    <w:rsid w:val="00706BFC"/>
    <w:rsid w:val="00725CD6"/>
    <w:rsid w:val="00750666"/>
    <w:rsid w:val="00762662"/>
    <w:rsid w:val="0077434F"/>
    <w:rsid w:val="00793FF2"/>
    <w:rsid w:val="007A692A"/>
    <w:rsid w:val="007B74A6"/>
    <w:rsid w:val="007C1A1A"/>
    <w:rsid w:val="008014B5"/>
    <w:rsid w:val="0083382E"/>
    <w:rsid w:val="00844131"/>
    <w:rsid w:val="0084540D"/>
    <w:rsid w:val="00876074"/>
    <w:rsid w:val="0088334A"/>
    <w:rsid w:val="008D004E"/>
    <w:rsid w:val="008D2913"/>
    <w:rsid w:val="008D7A90"/>
    <w:rsid w:val="00917B31"/>
    <w:rsid w:val="00952EC1"/>
    <w:rsid w:val="00966592"/>
    <w:rsid w:val="00992323"/>
    <w:rsid w:val="00992A71"/>
    <w:rsid w:val="009C6725"/>
    <w:rsid w:val="00A00E07"/>
    <w:rsid w:val="00A12C66"/>
    <w:rsid w:val="00A25F2E"/>
    <w:rsid w:val="00A32C2C"/>
    <w:rsid w:val="00A56907"/>
    <w:rsid w:val="00A60C49"/>
    <w:rsid w:val="00A757EA"/>
    <w:rsid w:val="00A903CE"/>
    <w:rsid w:val="00AA4BAB"/>
    <w:rsid w:val="00AB77A7"/>
    <w:rsid w:val="00AD723C"/>
    <w:rsid w:val="00AE5210"/>
    <w:rsid w:val="00B02705"/>
    <w:rsid w:val="00B042D7"/>
    <w:rsid w:val="00B05BF1"/>
    <w:rsid w:val="00B31345"/>
    <w:rsid w:val="00B41B58"/>
    <w:rsid w:val="00B94C5E"/>
    <w:rsid w:val="00BD17FF"/>
    <w:rsid w:val="00BF4ED2"/>
    <w:rsid w:val="00C301D2"/>
    <w:rsid w:val="00C521E2"/>
    <w:rsid w:val="00C727C2"/>
    <w:rsid w:val="00C85BE6"/>
    <w:rsid w:val="00CA2412"/>
    <w:rsid w:val="00CC4148"/>
    <w:rsid w:val="00CC5868"/>
    <w:rsid w:val="00CD0C9B"/>
    <w:rsid w:val="00D27A57"/>
    <w:rsid w:val="00D32250"/>
    <w:rsid w:val="00D409F2"/>
    <w:rsid w:val="00D9008B"/>
    <w:rsid w:val="00D95150"/>
    <w:rsid w:val="00DC3264"/>
    <w:rsid w:val="00DE3AE6"/>
    <w:rsid w:val="00DF35AA"/>
    <w:rsid w:val="00E00BDF"/>
    <w:rsid w:val="00E3112A"/>
    <w:rsid w:val="00E36A44"/>
    <w:rsid w:val="00E54E51"/>
    <w:rsid w:val="00E6229E"/>
    <w:rsid w:val="00ED433B"/>
    <w:rsid w:val="00ED4AC3"/>
    <w:rsid w:val="00F01BD8"/>
    <w:rsid w:val="00F053C4"/>
    <w:rsid w:val="00F24C03"/>
    <w:rsid w:val="00F27F90"/>
    <w:rsid w:val="00F42276"/>
    <w:rsid w:val="00F434CA"/>
    <w:rsid w:val="00F765D5"/>
    <w:rsid w:val="00F8148E"/>
    <w:rsid w:val="00F86D36"/>
    <w:rsid w:val="00F94FC4"/>
    <w:rsid w:val="00FC34D9"/>
    <w:rsid w:val="00FD2F09"/>
    <w:rsid w:val="00FD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BDCC"/>
  <w15:chartTrackingRefBased/>
  <w15:docId w15:val="{FCD8476C-D4EE-4A0D-A949-155594CF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51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FA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2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2323"/>
  </w:style>
  <w:style w:type="paragraph" w:styleId="a6">
    <w:name w:val="footer"/>
    <w:basedOn w:val="a"/>
    <w:link w:val="a7"/>
    <w:uiPriority w:val="99"/>
    <w:unhideWhenUsed/>
    <w:rsid w:val="00992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2323"/>
  </w:style>
  <w:style w:type="character" w:styleId="a8">
    <w:name w:val="Hyperlink"/>
    <w:basedOn w:val="a0"/>
    <w:uiPriority w:val="99"/>
    <w:unhideWhenUsed/>
    <w:rsid w:val="00D95150"/>
    <w:rPr>
      <w:color w:val="0000FF"/>
      <w:u w:val="single"/>
    </w:rPr>
  </w:style>
  <w:style w:type="character" w:customStyle="1" w:styleId="11">
    <w:name w:val="Название1"/>
    <w:basedOn w:val="a0"/>
    <w:rsid w:val="00D95150"/>
  </w:style>
  <w:style w:type="character" w:customStyle="1" w:styleId="counts">
    <w:name w:val="counts"/>
    <w:basedOn w:val="a0"/>
    <w:rsid w:val="00D95150"/>
  </w:style>
  <w:style w:type="paragraph" w:customStyle="1" w:styleId="cdt4ke">
    <w:name w:val="cdt4ke"/>
    <w:basedOn w:val="a"/>
    <w:rsid w:val="00FD3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05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053C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351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30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9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7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2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2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0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09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6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liveinternet.ru/users/bo4kameda/post27765347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CC7B9-821F-43A9-B917-CC1B3D238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4302</Words>
  <Characters>24522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Museum</dc:creator>
  <cp:keywords/>
  <dc:description/>
  <cp:lastModifiedBy>76</cp:lastModifiedBy>
  <cp:revision>2</cp:revision>
  <cp:lastPrinted>2022-10-28T08:10:00Z</cp:lastPrinted>
  <dcterms:created xsi:type="dcterms:W3CDTF">2022-11-25T08:10:00Z</dcterms:created>
  <dcterms:modified xsi:type="dcterms:W3CDTF">2022-11-25T08:10:00Z</dcterms:modified>
</cp:coreProperties>
</file>